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611" w:rsidRDefault="00673611" w:rsidP="00673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Утвержден</w:t>
      </w:r>
    </w:p>
    <w:p w:rsidR="00673611" w:rsidRDefault="00673611" w:rsidP="00673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Постановлением Правительства </w:t>
      </w:r>
    </w:p>
    <w:p w:rsidR="00673611" w:rsidRDefault="00673611" w:rsidP="00673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Ивановской области № 337-п от 01.09.2017 </w:t>
      </w:r>
    </w:p>
    <w:p w:rsidR="00673611" w:rsidRDefault="00673611" w:rsidP="00673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(в редакции от 30.12.2022 № 830-п)</w:t>
      </w:r>
    </w:p>
    <w:p w:rsidR="00673611" w:rsidRDefault="00673611" w:rsidP="00673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b/>
          <w:bCs/>
        </w:rPr>
      </w:pPr>
    </w:p>
    <w:p w:rsidR="00673611" w:rsidRPr="00673611" w:rsidRDefault="00673611" w:rsidP="00673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bCs/>
        </w:rPr>
      </w:pPr>
      <w:r w:rsidRPr="00673611">
        <w:rPr>
          <w:rFonts w:ascii="Calibri" w:hAnsi="Calibri" w:cs="Calibri"/>
          <w:bCs/>
        </w:rPr>
        <w:t>Приложение 3</w:t>
      </w:r>
    </w:p>
    <w:p w:rsidR="00673611" w:rsidRPr="00673611" w:rsidRDefault="00673611" w:rsidP="0067361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Cs/>
        </w:rPr>
      </w:pPr>
      <w:r w:rsidRPr="00673611">
        <w:rPr>
          <w:rFonts w:ascii="Calibri" w:hAnsi="Calibri" w:cs="Calibri"/>
          <w:bCs/>
        </w:rPr>
        <w:t>к государственной программе</w:t>
      </w:r>
    </w:p>
    <w:p w:rsidR="00673611" w:rsidRPr="00673611" w:rsidRDefault="00673611" w:rsidP="0067361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Cs/>
        </w:rPr>
      </w:pPr>
      <w:r w:rsidRPr="00673611">
        <w:rPr>
          <w:rFonts w:ascii="Calibri" w:hAnsi="Calibri" w:cs="Calibri"/>
          <w:bCs/>
        </w:rPr>
        <w:t>Ивановской области "Формирование</w:t>
      </w:r>
    </w:p>
    <w:p w:rsidR="00673611" w:rsidRPr="00673611" w:rsidRDefault="00673611" w:rsidP="0067361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Cs/>
        </w:rPr>
      </w:pPr>
      <w:r w:rsidRPr="00673611">
        <w:rPr>
          <w:rFonts w:ascii="Calibri" w:hAnsi="Calibri" w:cs="Calibri"/>
          <w:bCs/>
        </w:rPr>
        <w:t>современной городской среды"</w:t>
      </w:r>
    </w:p>
    <w:p w:rsidR="00673611" w:rsidRDefault="00673611" w:rsidP="0067361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73611" w:rsidRDefault="00673611" w:rsidP="0067361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ПОРЯДОК</w:t>
      </w:r>
    </w:p>
    <w:p w:rsidR="00673611" w:rsidRDefault="00673611" w:rsidP="0067361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и распределения субсидий бюджетам</w:t>
      </w:r>
    </w:p>
    <w:p w:rsidR="00673611" w:rsidRDefault="00673611" w:rsidP="0067361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муниципальных образований Ивановской области</w:t>
      </w:r>
    </w:p>
    <w:p w:rsidR="00673611" w:rsidRDefault="00673611" w:rsidP="0067361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реализацию мероприятий федеральной целевой программы</w:t>
      </w:r>
    </w:p>
    <w:p w:rsidR="00673611" w:rsidRDefault="00673611" w:rsidP="0067361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"Увековечение памяти погибших при защите Отечества</w:t>
      </w:r>
    </w:p>
    <w:p w:rsidR="00673611" w:rsidRDefault="00673611" w:rsidP="0067361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2019 - 2024 годы"</w:t>
      </w:r>
    </w:p>
    <w:p w:rsidR="00673611" w:rsidRDefault="00673611" w:rsidP="006736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673611" w:rsidRDefault="00673611" w:rsidP="00673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1. Настоящий Порядок устанавливает порядок предоставления и распределения субсидий из областного бюджета, в том числе источником финансового обеспечения которых являются средства федерального бюджета, бюджетам муниципальных образований Ивановской области (далее - муниципальные образования) в целях реализации мероприятий федеральной целевой </w:t>
      </w:r>
      <w:hyperlink r:id="rId4" w:history="1">
        <w:r>
          <w:rPr>
            <w:rFonts w:ascii="Calibri" w:hAnsi="Calibri" w:cs="Calibri"/>
            <w:b/>
            <w:bCs/>
            <w:color w:val="0000FF"/>
          </w:rPr>
          <w:t>программы</w:t>
        </w:r>
      </w:hyperlink>
      <w:r>
        <w:rPr>
          <w:rFonts w:ascii="Calibri" w:hAnsi="Calibri" w:cs="Calibri"/>
          <w:b/>
          <w:bCs/>
        </w:rPr>
        <w:t xml:space="preserve"> "Увековечение памяти погибших при защите Отечества на 2019 - 2024 годы" (далее - Субсидии).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bookmarkStart w:id="0" w:name="Par13"/>
      <w:bookmarkEnd w:id="0"/>
      <w:r>
        <w:rPr>
          <w:rFonts w:ascii="Calibri" w:hAnsi="Calibri" w:cs="Calibri"/>
          <w:b/>
          <w:bCs/>
        </w:rPr>
        <w:t xml:space="preserve">2. Субсидии предоставляются на </w:t>
      </w:r>
      <w:proofErr w:type="spellStart"/>
      <w:r>
        <w:rPr>
          <w:rFonts w:ascii="Calibri" w:hAnsi="Calibri" w:cs="Calibri"/>
          <w:b/>
          <w:bCs/>
        </w:rPr>
        <w:t>софинансирование</w:t>
      </w:r>
      <w:proofErr w:type="spellEnd"/>
      <w:r>
        <w:rPr>
          <w:rFonts w:ascii="Calibri" w:hAnsi="Calibri" w:cs="Calibri"/>
          <w:b/>
          <w:bCs/>
        </w:rPr>
        <w:t xml:space="preserve"> расходных обязательств муниципальных образований, возникающих при осуществлении органами местного самоуправления муниципальных образований полномочий по сохранению и благоустройству воинских захоронений, в том числе на выполнение следующих мероприятий: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а) восстановление (ремонт, реставрация, благоустройство) воинских захоронений на территории муниципальных образований Ивановской области;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б) установка мемориальных знаков;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в) 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bookmarkStart w:id="1" w:name="Par17"/>
      <w:bookmarkEnd w:id="1"/>
      <w:r>
        <w:rPr>
          <w:rFonts w:ascii="Calibri" w:hAnsi="Calibri" w:cs="Calibri"/>
          <w:b/>
          <w:bCs/>
        </w:rPr>
        <w:t>3. Условиями предоставления Субсидий являются: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а) наличие муниципальных правовых актов, утверждающих перечень мероприятий, в целях </w:t>
      </w:r>
      <w:proofErr w:type="spellStart"/>
      <w:r>
        <w:rPr>
          <w:rFonts w:ascii="Calibri" w:hAnsi="Calibri" w:cs="Calibri"/>
          <w:b/>
          <w:bCs/>
        </w:rPr>
        <w:t>софинансирования</w:t>
      </w:r>
      <w:proofErr w:type="spellEnd"/>
      <w:r>
        <w:rPr>
          <w:rFonts w:ascii="Calibri" w:hAnsi="Calibri" w:cs="Calibri"/>
          <w:b/>
          <w:bCs/>
        </w:rPr>
        <w:t xml:space="preserve"> которых предоставляются Субсидии, в соответствии с требованиями нормативных правовых актов Ивановской области, регулирующих правоотношения, связанные с предоставлением соответствующих Субсидий из областного бюджета, и сроки их реализации (далее - муниципальный акт);</w:t>
      </w:r>
    </w:p>
    <w:p w:rsidR="00F74634" w:rsidRPr="008156B6" w:rsidRDefault="00F74634" w:rsidP="008156B6">
      <w:pPr>
        <w:jc w:val="both"/>
        <w:rPr>
          <w:b/>
        </w:rPr>
      </w:pPr>
      <w:bookmarkStart w:id="2" w:name="Par19"/>
      <w:bookmarkEnd w:id="2"/>
      <w:r w:rsidRPr="008156B6">
        <w:rPr>
          <w:b/>
        </w:rPr>
        <w:t>б) утратил силу. - </w:t>
      </w:r>
      <w:hyperlink r:id="rId5" w:anchor="64U0IK" w:history="1">
        <w:r w:rsidRPr="008156B6">
          <w:rPr>
            <w:rStyle w:val="a5"/>
            <w:rFonts w:ascii="Calibri" w:hAnsi="Calibri" w:cs="Calibri"/>
            <w:b/>
          </w:rPr>
          <w:t>Постановление Правительства Ивановской области от 12.04.2023 N 149-п</w:t>
        </w:r>
      </w:hyperlink>
      <w:r w:rsidRPr="008156B6">
        <w:rPr>
          <w:b/>
        </w:rPr>
        <w:t>;</w:t>
      </w:r>
    </w:p>
    <w:p w:rsidR="00F74634" w:rsidRPr="008156B6" w:rsidRDefault="00F74634" w:rsidP="008156B6">
      <w:pPr>
        <w:jc w:val="both"/>
        <w:rPr>
          <w:b/>
        </w:rPr>
      </w:pPr>
      <w:r w:rsidRPr="008156B6">
        <w:rPr>
          <w:b/>
        </w:rPr>
        <w:t>в) наличие утвержденной в установленном порядке проектной документации, имеющей положительное заключение государственной экспертизы, если проведение такой экспертизы обязательно в предусмотренных </w:t>
      </w:r>
      <w:hyperlink r:id="rId6" w:anchor="A760N7" w:history="1">
        <w:r w:rsidRPr="008156B6">
          <w:rPr>
            <w:rStyle w:val="a5"/>
            <w:rFonts w:ascii="Calibri" w:hAnsi="Calibri" w:cs="Calibri"/>
            <w:b/>
          </w:rPr>
          <w:t>статьей 49 Градостроительного кодекса Российской Федерации</w:t>
        </w:r>
      </w:hyperlink>
      <w:r w:rsidRPr="008156B6">
        <w:rPr>
          <w:b/>
        </w:rPr>
        <w:t> случаях;</w:t>
      </w:r>
      <w:r w:rsidRPr="008156B6">
        <w:rPr>
          <w:b/>
        </w:rPr>
        <w:br/>
        <w:t>г) заключение соглашения о предоставлении Субсидии (далее - Согла</w:t>
      </w:r>
      <w:r w:rsidR="008156B6" w:rsidRPr="008156B6">
        <w:rPr>
          <w:b/>
        </w:rPr>
        <w:t xml:space="preserve">шение) в соответствии с пунктом </w:t>
      </w:r>
      <w:r w:rsidRPr="008156B6">
        <w:rPr>
          <w:b/>
        </w:rPr>
        <w:t>16 настоящего Порядка;</w:t>
      </w:r>
    </w:p>
    <w:p w:rsidR="00F74634" w:rsidRPr="008156B6" w:rsidRDefault="00F74634" w:rsidP="008156B6">
      <w:pPr>
        <w:jc w:val="both"/>
        <w:rPr>
          <w:b/>
        </w:rPr>
      </w:pPr>
    </w:p>
    <w:p w:rsidR="008156B6" w:rsidRPr="008156B6" w:rsidRDefault="00F74634" w:rsidP="008156B6">
      <w:pPr>
        <w:jc w:val="both"/>
        <w:rPr>
          <w:b/>
        </w:rPr>
      </w:pPr>
      <w:r w:rsidRPr="008156B6">
        <w:rPr>
          <w:b/>
        </w:rPr>
        <w:lastRenderedPageBreak/>
        <w:t>д) наличие положительного заключения о достоверности определения сметной стоимости работ по сохранению и благоустройству воинских захоронений, выданного уполномоченным на проведение государственной экспертизы проектной документации соответствующим исполнительным органом государственной власти Ивановской области или подведомственным данному органу государственным учреждением;</w:t>
      </w:r>
    </w:p>
    <w:p w:rsidR="00F74634" w:rsidRPr="008156B6" w:rsidRDefault="00F74634" w:rsidP="008156B6">
      <w:pPr>
        <w:jc w:val="both"/>
        <w:rPr>
          <w:b/>
        </w:rPr>
      </w:pPr>
      <w:r w:rsidRPr="008156B6">
        <w:rPr>
          <w:b/>
        </w:rPr>
        <w:t>е) осуществление Департаментом конкурсов и аукционов Ивановской области полномочий по определению поставщиков (подрядчиков, исполнителей) при осуществлении закупок товаров, работ, услуг для муниципальных нужд;</w:t>
      </w:r>
    </w:p>
    <w:p w:rsidR="00F74634" w:rsidRPr="008156B6" w:rsidRDefault="00F74634" w:rsidP="008156B6">
      <w:pPr>
        <w:jc w:val="both"/>
        <w:rPr>
          <w:b/>
        </w:rPr>
      </w:pPr>
      <w:r w:rsidRPr="008156B6">
        <w:rPr>
          <w:b/>
        </w:rPr>
        <w:t>ж) наличие на территории муниципального образования воинских захоронений, в отношении которых требуется реализация хотя бы одного из мероприятий, указанных в пункте 2 настоящего Порядка.</w:t>
      </w:r>
    </w:p>
    <w:p w:rsidR="00F74634" w:rsidRPr="008156B6" w:rsidRDefault="00F74634" w:rsidP="008156B6">
      <w:pPr>
        <w:jc w:val="both"/>
        <w:rPr>
          <w:b/>
        </w:rPr>
      </w:pPr>
      <w:r w:rsidRPr="008156B6">
        <w:rPr>
          <w:b/>
        </w:rPr>
        <w:t xml:space="preserve">3.1. Определение и установление предельного уровня </w:t>
      </w:r>
      <w:proofErr w:type="spellStart"/>
      <w:r w:rsidRPr="008156B6">
        <w:rPr>
          <w:b/>
        </w:rPr>
        <w:t>софинансирования</w:t>
      </w:r>
      <w:proofErr w:type="spellEnd"/>
      <w:r w:rsidRPr="008156B6">
        <w:rPr>
          <w:b/>
        </w:rPr>
        <w:t xml:space="preserve"> (в процентах) объема расходного обязательства муниципального образования Ивановской области осуществляется в следующем порядке.</w:t>
      </w:r>
    </w:p>
    <w:p w:rsidR="00F74634" w:rsidRPr="008156B6" w:rsidRDefault="00F74634" w:rsidP="008156B6">
      <w:pPr>
        <w:jc w:val="both"/>
        <w:rPr>
          <w:b/>
        </w:rPr>
      </w:pPr>
      <w:r w:rsidRPr="008156B6">
        <w:rPr>
          <w:b/>
        </w:rPr>
        <w:t>Доля расходов областного бюджета в финансовом обеспечении соответствующих расходных обязательств муниципальных образований не должна превышать 99%:</w:t>
      </w:r>
    </w:p>
    <w:p w:rsidR="00F74634" w:rsidRPr="008156B6" w:rsidRDefault="00F74634" w:rsidP="008156B6">
      <w:pPr>
        <w:jc w:val="both"/>
        <w:rPr>
          <w:b/>
        </w:rPr>
      </w:pPr>
      <w:r w:rsidRPr="008156B6">
        <w:rPr>
          <w:b/>
        </w:rPr>
        <w:t>для высокодотационных муниципальных образований Ивановской области;</w:t>
      </w:r>
    </w:p>
    <w:p w:rsidR="00F74634" w:rsidRPr="008156B6" w:rsidRDefault="00F74634" w:rsidP="008156B6">
      <w:pPr>
        <w:jc w:val="both"/>
        <w:rPr>
          <w:b/>
        </w:rPr>
      </w:pPr>
      <w:r w:rsidRPr="008156B6">
        <w:rPr>
          <w:b/>
        </w:rPr>
        <w:t>для муниципальных образований Ивановской области, в бюджетах которых доля налоговых доходов в течение двух из трех последних отчетных финансовых лет не превышала 10% доходов местных бюджетов.</w:t>
      </w:r>
    </w:p>
    <w:p w:rsidR="00F74634" w:rsidRPr="008156B6" w:rsidRDefault="00F74634" w:rsidP="008156B6">
      <w:pPr>
        <w:jc w:val="both"/>
        <w:rPr>
          <w:b/>
        </w:rPr>
      </w:pPr>
      <w:r w:rsidRPr="008156B6">
        <w:rPr>
          <w:b/>
        </w:rPr>
        <w:t>Доля расходов областного бюджета в финансовом обеспечении соответствующих расходных обязательств муниципальных образований, не перечисленных в абзацах третьем, четвертом настоящего пункта, не должна превышать 95%.</w:t>
      </w:r>
    </w:p>
    <w:p w:rsidR="00F74634" w:rsidRPr="008156B6" w:rsidRDefault="00F74634" w:rsidP="008156B6">
      <w:pPr>
        <w:jc w:val="both"/>
        <w:rPr>
          <w:b/>
        </w:rPr>
      </w:pPr>
      <w:r w:rsidRPr="008156B6">
        <w:rPr>
          <w:b/>
        </w:rPr>
        <w:t>Высокодотационными считаются (признаются) муниципальные образования,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течение двух из трех последних отчетных финансовых лет составляла свыше 50% собственных доходов местных бюджетов (перечень муниципальных образований,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течение двух из трех последних отчетных финансовых лет составляла свыше 50% собственных доходов местных бюджетов, ежегодно утверждается Департаментом финансов Ивановской области не позднее 15 ноября текущего финансового года в соответствии со </w:t>
      </w:r>
      <w:hyperlink r:id="rId7" w:anchor="A8A0NG" w:history="1">
        <w:r w:rsidRPr="008156B6">
          <w:rPr>
            <w:rStyle w:val="a5"/>
            <w:rFonts w:ascii="Calibri" w:hAnsi="Calibri" w:cs="Calibri"/>
            <w:b/>
          </w:rPr>
          <w:t>статьей 136 Бюджетного кодекса Российской Федерации</w:t>
        </w:r>
      </w:hyperlink>
      <w:r w:rsidRPr="008156B6">
        <w:rPr>
          <w:b/>
        </w:rPr>
        <w:t>).</w:t>
      </w:r>
      <w:r w:rsidRPr="008156B6">
        <w:rPr>
          <w:b/>
        </w:rPr>
        <w:br/>
      </w:r>
    </w:p>
    <w:p w:rsidR="00F74634" w:rsidRPr="008156B6" w:rsidRDefault="00F74634" w:rsidP="008156B6">
      <w:pPr>
        <w:jc w:val="both"/>
        <w:rPr>
          <w:b/>
        </w:rPr>
      </w:pPr>
      <w:r w:rsidRPr="008156B6">
        <w:rPr>
          <w:b/>
        </w:rPr>
        <w:t>Перечень муниципальных образований Ивановской области, в бюджетах которых доля налоговых доходов в течение двух из трех последних отчетных финансовых лет не превышала 10% доходов местных бюджетов, ежегодно, не позднее 15 ноября текущего финансового года, направляется Департаментом финансов Ивановской области в адрес Департамента.</w:t>
      </w:r>
      <w:r w:rsidRPr="008156B6">
        <w:rPr>
          <w:b/>
        </w:rPr>
        <w:br/>
      </w:r>
    </w:p>
    <w:p w:rsidR="00F74634" w:rsidRPr="008156B6" w:rsidRDefault="00F74634" w:rsidP="008156B6">
      <w:pPr>
        <w:jc w:val="both"/>
        <w:rPr>
          <w:b/>
        </w:rPr>
      </w:pPr>
      <w:r w:rsidRPr="008156B6">
        <w:rPr>
          <w:b/>
        </w:rPr>
        <w:t>(п. 3.1 введен </w:t>
      </w:r>
      <w:hyperlink r:id="rId8" w:anchor="64U0IK" w:history="1">
        <w:r w:rsidRPr="008156B6">
          <w:rPr>
            <w:rStyle w:val="a5"/>
            <w:rFonts w:ascii="Calibri" w:hAnsi="Calibri" w:cs="Calibri"/>
            <w:b/>
          </w:rPr>
          <w:t>Постановлением Правительства Ивановской области от 12.04.2023 N 149-п</w:t>
        </w:r>
      </w:hyperlink>
      <w:r w:rsidRPr="008156B6">
        <w:rPr>
          <w:b/>
        </w:rPr>
        <w:t>)</w:t>
      </w:r>
    </w:p>
    <w:p w:rsidR="00673611" w:rsidRDefault="00F74634" w:rsidP="00F7463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 </w:t>
      </w:r>
      <w:r w:rsidR="00673611">
        <w:rPr>
          <w:rFonts w:ascii="Calibri" w:hAnsi="Calibri" w:cs="Calibri"/>
          <w:b/>
          <w:bCs/>
        </w:rPr>
        <w:t xml:space="preserve">4. Субсидии предоставляются в пределах бюджетных ассигнований, предусмотренных законом Ивановской области об областном бюджете на соответствующий финансовый год и на плановый период, и лимитов бюджетных обязательств, утвержденных главному распорядителю бюджетных средств - Департаменту на цели, указанные в </w:t>
      </w:r>
      <w:hyperlink w:anchor="Par13" w:history="1">
        <w:r w:rsidR="00673611">
          <w:rPr>
            <w:rFonts w:ascii="Calibri" w:hAnsi="Calibri" w:cs="Calibri"/>
            <w:b/>
            <w:bCs/>
            <w:color w:val="0000FF"/>
          </w:rPr>
          <w:t>пункте 2</w:t>
        </w:r>
      </w:hyperlink>
      <w:r w:rsidR="00673611">
        <w:rPr>
          <w:rFonts w:ascii="Calibri" w:hAnsi="Calibri" w:cs="Calibri"/>
          <w:b/>
          <w:bCs/>
        </w:rPr>
        <w:t xml:space="preserve"> настоящего Порядка.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5. Подготовка предложений по распределению Субсидий осуществляется Департаментом по результатам отбора муниципальных образований, подавших </w:t>
      </w:r>
      <w:hyperlink w:anchor="Par149" w:history="1">
        <w:r>
          <w:rPr>
            <w:rFonts w:ascii="Calibri" w:hAnsi="Calibri" w:cs="Calibri"/>
            <w:b/>
            <w:bCs/>
            <w:color w:val="0000FF"/>
          </w:rPr>
          <w:t>заявку</w:t>
        </w:r>
      </w:hyperlink>
      <w:r>
        <w:rPr>
          <w:rFonts w:ascii="Calibri" w:hAnsi="Calibri" w:cs="Calibri"/>
          <w:b/>
          <w:bCs/>
        </w:rPr>
        <w:t xml:space="preserve"> о предоставлении Субсидии (далее - Отбор) по форме согласно приложению к настоящему Порядку (далее - Заявка).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6. Отбор осуществляется комиссией, созданной при Департаменте (далее - Комиссия).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7. Срок проведения Отбора устанавливается распоряжением Департамента.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8. Извещение о проведении Отбора за 2 дня до даты его проведения публикуется на официальном сайте Департамента в информационно-телекоммуникационной сети Интернет.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Извещение о проведении Отбора должно содержать следующие сведения: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наименование и адрес организатора Отбора - Департамента;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место и сроки подачи документов для участия в Отборе;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место, дату и время проведения Отбора;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контактную информацию организатора Отбора.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bookmarkStart w:id="3" w:name="Par42"/>
      <w:bookmarkEnd w:id="3"/>
      <w:r>
        <w:rPr>
          <w:rFonts w:ascii="Calibri" w:hAnsi="Calibri" w:cs="Calibri"/>
          <w:b/>
          <w:bCs/>
        </w:rPr>
        <w:t>9. Для участия в Отборе орган местного самоуправления муниципального образования в срок, указанный в извещении о проведении Отбора, направляет в Департамент по указанному им адресу следующие документы: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а) заверенную в установленном законодательством Российской Федерации порядке копию муниципального акта;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б) письменное обращение главы муниципального образования о выделении Субсидии;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в) заявку, которая подписывается главой муниципального образования либо лицом, официально его замещающим;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г) письменное обязательство муниципального образования по финансированию из бюджета муниципального образования заявленных мероприятий или выписку из бюджета муниципального образования на соответствующий год с указанием бюджетных ассигнований, предусмотренных в бюджете муниципального образования на финансирование мероприятия, предусмотренного </w:t>
      </w:r>
      <w:hyperlink w:anchor="Par13" w:history="1">
        <w:r>
          <w:rPr>
            <w:rFonts w:ascii="Calibri" w:hAnsi="Calibri" w:cs="Calibri"/>
            <w:b/>
            <w:bCs/>
            <w:color w:val="0000FF"/>
          </w:rPr>
          <w:t>пунктом 2</w:t>
        </w:r>
      </w:hyperlink>
      <w:r>
        <w:rPr>
          <w:rFonts w:ascii="Calibri" w:hAnsi="Calibri" w:cs="Calibri"/>
          <w:b/>
          <w:bCs/>
        </w:rPr>
        <w:t xml:space="preserve"> настоящего Порядка;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д) копии документов, подтверждающих права на земельный участок, и (или) заверенные копии учетных карточек воинских захоронений, на восстановление (ремонт, благоустройство) которых запрашивается Субсидия, и выписку из реестра муниципальной собственности;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е) документ об оценке технического состояния объектов, на которых предполагается реализация мероприятия, утвержденный администрацией соответствующего муниципального образования;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ж) информацию о численности населения в населенном пункте, в котором планируется выполнение мероприятий, предусмотренных </w:t>
      </w:r>
      <w:hyperlink w:anchor="Par13" w:history="1">
        <w:r>
          <w:rPr>
            <w:rFonts w:ascii="Calibri" w:hAnsi="Calibri" w:cs="Calibri"/>
            <w:b/>
            <w:bCs/>
            <w:color w:val="0000FF"/>
          </w:rPr>
          <w:t>пунктом 2</w:t>
        </w:r>
      </w:hyperlink>
      <w:r>
        <w:rPr>
          <w:rFonts w:ascii="Calibri" w:hAnsi="Calibri" w:cs="Calibri"/>
          <w:b/>
          <w:bCs/>
        </w:rPr>
        <w:t xml:space="preserve"> настоящего Порядка, подписанную главой соответствующего муниципального образования;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з) утвержденную в установленном законодательством Российской Федерации порядке сметную документацию на восстановление (ремонт, реставрацию, благоустройство) воинских захоронений, имеющую положительное заключение государственной экспертизы, если проведение такой экспертизы обязательно в случаях, предусмотренных </w:t>
      </w:r>
      <w:hyperlink r:id="rId9" w:history="1">
        <w:r>
          <w:rPr>
            <w:rFonts w:ascii="Calibri" w:hAnsi="Calibri" w:cs="Calibri"/>
            <w:b/>
            <w:bCs/>
            <w:color w:val="0000FF"/>
          </w:rPr>
          <w:t>статьей 49</w:t>
        </w:r>
      </w:hyperlink>
      <w:r>
        <w:rPr>
          <w:rFonts w:ascii="Calibri" w:hAnsi="Calibri" w:cs="Calibri"/>
          <w:b/>
          <w:bCs/>
        </w:rPr>
        <w:t xml:space="preserve"> Градостроительного кодекса Российской Федерации;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и) копию положительного заключения о достоверности определения сметной стоимости работ по сохранению и благоустройству воинских захоронений на предмет достоверности использования направляемых средств областного бюджета.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Указанные документы регистрируются Департаментом в день их поступления в журнале регистрации.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 случае если Субсидия запрашивается на проведение работ на воинском захоронении, имеющем статус объекта культурного наследия, к заявке также прилагаются документы, установленные Федеральным </w:t>
      </w:r>
      <w:hyperlink r:id="rId10" w:history="1">
        <w:r>
          <w:rPr>
            <w:rFonts w:ascii="Calibri" w:hAnsi="Calibri" w:cs="Calibri"/>
            <w:b/>
            <w:bCs/>
            <w:color w:val="0000FF"/>
          </w:rPr>
          <w:t>законом</w:t>
        </w:r>
      </w:hyperlink>
      <w:r>
        <w:rPr>
          <w:rFonts w:ascii="Calibri" w:hAnsi="Calibri" w:cs="Calibri"/>
          <w:b/>
          <w:bCs/>
        </w:rPr>
        <w:t xml:space="preserve"> Российской Федерации от 25.06.2002 N 73-ФЗ "Об объектах культурного наследия (памятниках истории и культуры) народов Российской Федерации".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Документы представляются на бумажном носителе, сброшюрованные в одну папку в указанной очередности и скрепленные печатью органа местного самоуправления муниципального образования.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10. Муниципальное образование вправе отозвать поданные в Департамент в порядке, указанном в </w:t>
      </w:r>
      <w:hyperlink w:anchor="Par42" w:history="1">
        <w:r>
          <w:rPr>
            <w:rFonts w:ascii="Calibri" w:hAnsi="Calibri" w:cs="Calibri"/>
            <w:b/>
            <w:bCs/>
            <w:color w:val="0000FF"/>
          </w:rPr>
          <w:t>пункте 9</w:t>
        </w:r>
      </w:hyperlink>
      <w:r>
        <w:rPr>
          <w:rFonts w:ascii="Calibri" w:hAnsi="Calibri" w:cs="Calibri"/>
          <w:b/>
          <w:bCs/>
        </w:rPr>
        <w:t xml:space="preserve"> настоящего Порядка, документы на участие в Отборе путем письменного уведомления Департамента до указанной в извещении о проведении Отбора даты проведения Отбора.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11. Муниципальное образование не допускается к участию в Отборе в случае, если документы, указанные в </w:t>
      </w:r>
      <w:hyperlink w:anchor="Par42" w:history="1">
        <w:r>
          <w:rPr>
            <w:rFonts w:ascii="Calibri" w:hAnsi="Calibri" w:cs="Calibri"/>
            <w:b/>
            <w:bCs/>
            <w:color w:val="0000FF"/>
          </w:rPr>
          <w:t>пункте 9</w:t>
        </w:r>
      </w:hyperlink>
      <w:r>
        <w:rPr>
          <w:rFonts w:ascii="Calibri" w:hAnsi="Calibri" w:cs="Calibri"/>
          <w:b/>
          <w:bCs/>
        </w:rPr>
        <w:t xml:space="preserve"> настоящего Порядка: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поданы в Департамент по истечении срока их подачи, указанного в извещении о проведении Отбора;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 представлены или представлены не в полном объеме.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 отказе в допуске к участию в Отборе Департамент письменно уведомляет органы местного самоуправления муниципальных образований, представившие документы, предусмотренные </w:t>
      </w:r>
      <w:hyperlink w:anchor="Par42" w:history="1">
        <w:r>
          <w:rPr>
            <w:rFonts w:ascii="Calibri" w:hAnsi="Calibri" w:cs="Calibri"/>
            <w:b/>
            <w:bCs/>
            <w:color w:val="0000FF"/>
          </w:rPr>
          <w:t>пунктом 9</w:t>
        </w:r>
      </w:hyperlink>
      <w:r>
        <w:rPr>
          <w:rFonts w:ascii="Calibri" w:hAnsi="Calibri" w:cs="Calibri"/>
          <w:b/>
          <w:bCs/>
        </w:rPr>
        <w:t xml:space="preserve"> настоящего Порядка, в течение 30 дней после их регистрации в журнале регистрации.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12. Критериями отбора муниципальных образований для предоставления Субсидии являются: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а) соответствие муниципального образования условиям, установленным </w:t>
      </w:r>
      <w:hyperlink w:anchor="Par17" w:history="1">
        <w:r>
          <w:rPr>
            <w:rFonts w:ascii="Calibri" w:hAnsi="Calibri" w:cs="Calibri"/>
            <w:b/>
            <w:bCs/>
            <w:color w:val="0000FF"/>
          </w:rPr>
          <w:t>пунктом 3</w:t>
        </w:r>
      </w:hyperlink>
      <w:r>
        <w:rPr>
          <w:rFonts w:ascii="Calibri" w:hAnsi="Calibri" w:cs="Calibri"/>
          <w:b/>
          <w:bCs/>
        </w:rPr>
        <w:t xml:space="preserve"> настоящего Порядка, - 10 баллов; несоответствие указанным условиям - 0 баллов;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б) наличие на территории муниципального образования воинских захоронений, в отношении которых требуется реализация хотя бы одного из мероприятий, установленных </w:t>
      </w:r>
      <w:hyperlink w:anchor="Par13" w:history="1">
        <w:r>
          <w:rPr>
            <w:rFonts w:ascii="Calibri" w:hAnsi="Calibri" w:cs="Calibri"/>
            <w:b/>
            <w:bCs/>
            <w:color w:val="0000FF"/>
          </w:rPr>
          <w:t>пунктом 2</w:t>
        </w:r>
      </w:hyperlink>
      <w:r>
        <w:rPr>
          <w:rFonts w:ascii="Calibri" w:hAnsi="Calibri" w:cs="Calibri"/>
          <w:b/>
          <w:bCs/>
        </w:rPr>
        <w:t xml:space="preserve"> настоящего Порядка, - 10 баллов; отсутствие на территории муниципального образования воинских захоронений, в отношении которых требуется реализация хотя бы одного из мероприятий, установленных </w:t>
      </w:r>
      <w:hyperlink w:anchor="Par13" w:history="1">
        <w:r>
          <w:rPr>
            <w:rFonts w:ascii="Calibri" w:hAnsi="Calibri" w:cs="Calibri"/>
            <w:b/>
            <w:bCs/>
            <w:color w:val="0000FF"/>
          </w:rPr>
          <w:t>пунктом 2</w:t>
        </w:r>
      </w:hyperlink>
      <w:r>
        <w:rPr>
          <w:rFonts w:ascii="Calibri" w:hAnsi="Calibri" w:cs="Calibri"/>
          <w:b/>
          <w:bCs/>
        </w:rPr>
        <w:t xml:space="preserve"> настоящего Порядка, - 0 баллов;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в) техническое состояние воинских захоронений, в отношении которых предполагается реализация хотя бы одного из мероприятий, указанных в </w:t>
      </w:r>
      <w:hyperlink w:anchor="Par13" w:history="1">
        <w:r>
          <w:rPr>
            <w:rFonts w:ascii="Calibri" w:hAnsi="Calibri" w:cs="Calibri"/>
            <w:b/>
            <w:bCs/>
            <w:color w:val="0000FF"/>
          </w:rPr>
          <w:t>пункте 2</w:t>
        </w:r>
      </w:hyperlink>
      <w:r>
        <w:rPr>
          <w:rFonts w:ascii="Calibri" w:hAnsi="Calibri" w:cs="Calibri"/>
          <w:b/>
          <w:bCs/>
        </w:rPr>
        <w:t xml:space="preserve"> настоящего Порядка: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износ составляет менее 50% - 0 баллов;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износ составляет от 50% до 75% (включительно) - 5 баллов;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износ составляет от 76% до 100% (включительно) - 10 баллов;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г) численность населения, проживающего в населенном пункте, в котором находятся воинские захоронения, в отношении которых предполагается реализация хотя бы одного мероприятия, из указанных в </w:t>
      </w:r>
      <w:hyperlink w:anchor="Par13" w:history="1">
        <w:r>
          <w:rPr>
            <w:rFonts w:ascii="Calibri" w:hAnsi="Calibri" w:cs="Calibri"/>
            <w:b/>
            <w:bCs/>
            <w:color w:val="0000FF"/>
          </w:rPr>
          <w:t>пункте 2</w:t>
        </w:r>
      </w:hyperlink>
      <w:r>
        <w:rPr>
          <w:rFonts w:ascii="Calibri" w:hAnsi="Calibri" w:cs="Calibri"/>
          <w:b/>
          <w:bCs/>
        </w:rPr>
        <w:t xml:space="preserve"> настоящего Порядка: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 5000 человек - 10 баллов;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5000 человек до 10000 человек (включительно) - 7 баллов;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свыше 10000 человек - 5 баллов.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результатам Отбора на получение Субсидий определяются муниципальные образования, набравшие максимальное количество баллов.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13. Размер Субсидии i-</w:t>
      </w:r>
      <w:proofErr w:type="spellStart"/>
      <w:r>
        <w:rPr>
          <w:rFonts w:ascii="Calibri" w:hAnsi="Calibri" w:cs="Calibri"/>
          <w:b/>
          <w:bCs/>
        </w:rPr>
        <w:t>му</w:t>
      </w:r>
      <w:proofErr w:type="spellEnd"/>
      <w:r>
        <w:rPr>
          <w:rFonts w:ascii="Calibri" w:hAnsi="Calibri" w:cs="Calibri"/>
          <w:b/>
          <w:bCs/>
        </w:rPr>
        <w:t xml:space="preserve"> муниципальному образованию (</w:t>
      </w:r>
      <w:proofErr w:type="spellStart"/>
      <w:r>
        <w:rPr>
          <w:rFonts w:ascii="Calibri" w:hAnsi="Calibri" w:cs="Calibri"/>
          <w:b/>
          <w:bCs/>
        </w:rPr>
        <w:t>Сi</w:t>
      </w:r>
      <w:proofErr w:type="spellEnd"/>
      <w:r>
        <w:rPr>
          <w:rFonts w:ascii="Calibri" w:hAnsi="Calibri" w:cs="Calibri"/>
          <w:b/>
          <w:bCs/>
        </w:rPr>
        <w:t xml:space="preserve">) рассчитывается с учетом условия, установленного </w:t>
      </w:r>
      <w:hyperlink w:anchor="Par19" w:history="1">
        <w:r>
          <w:rPr>
            <w:rFonts w:ascii="Calibri" w:hAnsi="Calibri" w:cs="Calibri"/>
            <w:b/>
            <w:bCs/>
            <w:color w:val="0000FF"/>
          </w:rPr>
          <w:t>подпунктом "б" пункта 3</w:t>
        </w:r>
      </w:hyperlink>
      <w:r>
        <w:rPr>
          <w:rFonts w:ascii="Calibri" w:hAnsi="Calibri" w:cs="Calibri"/>
          <w:b/>
          <w:bCs/>
        </w:rPr>
        <w:t xml:space="preserve"> настоящего Порядка, по следующей формуле:</w:t>
      </w:r>
    </w:p>
    <w:p w:rsidR="00673611" w:rsidRDefault="00673611" w:rsidP="00673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bCs/>
        </w:rPr>
      </w:pPr>
    </w:p>
    <w:p w:rsidR="00673611" w:rsidRDefault="00673611" w:rsidP="0067361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Сi</w:t>
      </w:r>
      <w:proofErr w:type="spellEnd"/>
      <w:r>
        <w:rPr>
          <w:rFonts w:ascii="Calibri" w:hAnsi="Calibri" w:cs="Calibri"/>
          <w:b/>
          <w:bCs/>
        </w:rPr>
        <w:t xml:space="preserve"> = S x </w:t>
      </w:r>
      <w:proofErr w:type="gramStart"/>
      <w:r>
        <w:rPr>
          <w:rFonts w:ascii="Calibri" w:hAnsi="Calibri" w:cs="Calibri"/>
          <w:b/>
          <w:bCs/>
        </w:rPr>
        <w:t>Ко</w:t>
      </w:r>
      <w:proofErr w:type="gramEnd"/>
      <w:r>
        <w:rPr>
          <w:rFonts w:ascii="Calibri" w:hAnsi="Calibri" w:cs="Calibri"/>
          <w:b/>
          <w:bCs/>
        </w:rPr>
        <w:t>, где:</w:t>
      </w:r>
    </w:p>
    <w:p w:rsidR="00673611" w:rsidRDefault="00673611" w:rsidP="00673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bCs/>
        </w:rPr>
      </w:pPr>
    </w:p>
    <w:p w:rsidR="00673611" w:rsidRDefault="00673611" w:rsidP="00673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Сi</w:t>
      </w:r>
      <w:proofErr w:type="spellEnd"/>
      <w:r>
        <w:rPr>
          <w:rFonts w:ascii="Calibri" w:hAnsi="Calibri" w:cs="Calibri"/>
          <w:b/>
          <w:bCs/>
        </w:rPr>
        <w:t xml:space="preserve"> - размер Субсидии, предоставляемой бюджету i-</w:t>
      </w:r>
      <w:proofErr w:type="spellStart"/>
      <w:r>
        <w:rPr>
          <w:rFonts w:ascii="Calibri" w:hAnsi="Calibri" w:cs="Calibri"/>
          <w:b/>
          <w:bCs/>
        </w:rPr>
        <w:t>го</w:t>
      </w:r>
      <w:proofErr w:type="spellEnd"/>
      <w:r>
        <w:rPr>
          <w:rFonts w:ascii="Calibri" w:hAnsi="Calibri" w:cs="Calibri"/>
          <w:b/>
          <w:bCs/>
        </w:rPr>
        <w:t xml:space="preserve"> муниципального образования, руб.;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 - стоимость затрат на реализацию соответствующих мероприятий i-</w:t>
      </w:r>
      <w:proofErr w:type="spellStart"/>
      <w:r>
        <w:rPr>
          <w:rFonts w:ascii="Calibri" w:hAnsi="Calibri" w:cs="Calibri"/>
          <w:b/>
          <w:bCs/>
        </w:rPr>
        <w:t>го</w:t>
      </w:r>
      <w:proofErr w:type="spellEnd"/>
      <w:r>
        <w:rPr>
          <w:rFonts w:ascii="Calibri" w:hAnsi="Calibri" w:cs="Calibri"/>
          <w:b/>
          <w:bCs/>
        </w:rPr>
        <w:t xml:space="preserve"> муниципального образования в соответствии с документами, указанными в </w:t>
      </w:r>
      <w:hyperlink w:anchor="Par42" w:history="1">
        <w:r>
          <w:rPr>
            <w:rFonts w:ascii="Calibri" w:hAnsi="Calibri" w:cs="Calibri"/>
            <w:b/>
            <w:bCs/>
            <w:color w:val="0000FF"/>
          </w:rPr>
          <w:t>пункте 9</w:t>
        </w:r>
      </w:hyperlink>
      <w:r>
        <w:rPr>
          <w:rFonts w:ascii="Calibri" w:hAnsi="Calibri" w:cs="Calibri"/>
          <w:b/>
          <w:bCs/>
        </w:rPr>
        <w:t xml:space="preserve"> настоящего Порядка, руб.;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Ко - коэффициент </w:t>
      </w:r>
      <w:proofErr w:type="spellStart"/>
      <w:r>
        <w:rPr>
          <w:rFonts w:ascii="Calibri" w:hAnsi="Calibri" w:cs="Calibri"/>
          <w:b/>
          <w:bCs/>
        </w:rPr>
        <w:t>софинансирования</w:t>
      </w:r>
      <w:proofErr w:type="spellEnd"/>
      <w:r>
        <w:rPr>
          <w:rFonts w:ascii="Calibri" w:hAnsi="Calibri" w:cs="Calibri"/>
          <w:b/>
          <w:bCs/>
        </w:rPr>
        <w:t xml:space="preserve"> расходного обязательства i-</w:t>
      </w:r>
      <w:proofErr w:type="spellStart"/>
      <w:r>
        <w:rPr>
          <w:rFonts w:ascii="Calibri" w:hAnsi="Calibri" w:cs="Calibri"/>
          <w:b/>
          <w:bCs/>
        </w:rPr>
        <w:t>го</w:t>
      </w:r>
      <w:proofErr w:type="spellEnd"/>
      <w:r>
        <w:rPr>
          <w:rFonts w:ascii="Calibri" w:hAnsi="Calibri" w:cs="Calibri"/>
          <w:b/>
          <w:bCs/>
        </w:rPr>
        <w:t xml:space="preserve"> муниципального образования за счет средств областного бюджета (%), который</w:t>
      </w:r>
      <w:bookmarkStart w:id="4" w:name="_GoBack"/>
      <w:bookmarkEnd w:id="4"/>
      <w:r>
        <w:rPr>
          <w:rFonts w:ascii="Calibri" w:hAnsi="Calibri" w:cs="Calibri"/>
          <w:b/>
          <w:bCs/>
        </w:rPr>
        <w:t xml:space="preserve"> определяется по следующей формуле:</w:t>
      </w:r>
    </w:p>
    <w:p w:rsidR="00673611" w:rsidRDefault="00673611" w:rsidP="00673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bCs/>
        </w:rPr>
      </w:pPr>
    </w:p>
    <w:p w:rsidR="00673611" w:rsidRPr="00673611" w:rsidRDefault="00673611" w:rsidP="0067361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</w:rPr>
        <w:t>Ко</w:t>
      </w:r>
      <w:r w:rsidRPr="00673611">
        <w:rPr>
          <w:rFonts w:ascii="Calibri" w:hAnsi="Calibri" w:cs="Calibri"/>
          <w:b/>
          <w:bCs/>
          <w:lang w:val="en-US"/>
        </w:rPr>
        <w:t xml:space="preserve"> = (S - (S x </w:t>
      </w:r>
      <w:r>
        <w:rPr>
          <w:rFonts w:ascii="Calibri" w:hAnsi="Calibri" w:cs="Calibri"/>
          <w:b/>
          <w:bCs/>
        </w:rPr>
        <w:t>К</w:t>
      </w:r>
      <w:r w:rsidRPr="00673611">
        <w:rPr>
          <w:rFonts w:ascii="Calibri" w:hAnsi="Calibri" w:cs="Calibri"/>
          <w:b/>
          <w:bCs/>
          <w:lang w:val="en-US"/>
        </w:rPr>
        <w:t xml:space="preserve">m)) / S, </w:t>
      </w:r>
      <w:r>
        <w:rPr>
          <w:rFonts w:ascii="Calibri" w:hAnsi="Calibri" w:cs="Calibri"/>
          <w:b/>
          <w:bCs/>
        </w:rPr>
        <w:t>где</w:t>
      </w:r>
      <w:r w:rsidRPr="00673611">
        <w:rPr>
          <w:rFonts w:ascii="Calibri" w:hAnsi="Calibri" w:cs="Calibri"/>
          <w:b/>
          <w:bCs/>
          <w:lang w:val="en-US"/>
        </w:rPr>
        <w:t>:</w:t>
      </w:r>
    </w:p>
    <w:p w:rsidR="00673611" w:rsidRPr="00673611" w:rsidRDefault="00673611" w:rsidP="00673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bCs/>
          <w:lang w:val="en-US"/>
        </w:rPr>
      </w:pPr>
    </w:p>
    <w:p w:rsidR="00673611" w:rsidRDefault="00673611" w:rsidP="00673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Кm</w:t>
      </w:r>
      <w:proofErr w:type="spellEnd"/>
      <w:r>
        <w:rPr>
          <w:rFonts w:ascii="Calibri" w:hAnsi="Calibri" w:cs="Calibri"/>
          <w:b/>
          <w:bCs/>
        </w:rPr>
        <w:t xml:space="preserve"> - коэффициент финансирования расходного обязательства i-</w:t>
      </w:r>
      <w:proofErr w:type="spellStart"/>
      <w:r>
        <w:rPr>
          <w:rFonts w:ascii="Calibri" w:hAnsi="Calibri" w:cs="Calibri"/>
          <w:b/>
          <w:bCs/>
        </w:rPr>
        <w:t>го</w:t>
      </w:r>
      <w:proofErr w:type="spellEnd"/>
      <w:r>
        <w:rPr>
          <w:rFonts w:ascii="Calibri" w:hAnsi="Calibri" w:cs="Calibri"/>
          <w:b/>
          <w:bCs/>
        </w:rPr>
        <w:t xml:space="preserve"> муниципального образования за счет средств местного бюджета, который составляет не менее 1%.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14. Результаты Отбора оформляются протоколом заседания Комиссии.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15. По результатам Отбора Департамент: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а) осуществляет подготовку проекта постановления Правительства Ивановской области, утверждающего распределение Субсидий бюджетам муниципальных образований.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 Правительства Ивановской области, утверждающее распределение Субсидий, должно содержать: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указание на муниципальные образования - получателей Субсидий;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суммы Субсидий для каждого муниципального образования;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б) доводит до органов местного самоуправления муниципальных образований выписку из протокола заседания Комиссии в части муниципальных образований, финансирование которых планируется осуществить в текущем финансовом году в пределах объема средств, предусмотренного для предоставления Субсидий, не позднее 10 дней со дня проведения Отбора.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bookmarkStart w:id="5" w:name="Par90"/>
      <w:bookmarkEnd w:id="5"/>
      <w:r>
        <w:rPr>
          <w:rFonts w:ascii="Calibri" w:hAnsi="Calibri" w:cs="Calibri"/>
          <w:b/>
          <w:bCs/>
        </w:rPr>
        <w:t>16. Распределение Субсидий местным бюджетам муниципальных образований - получателям Субсидии осуществляется по результатам Отбора.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Предоставление Субсидий бюджетам муниципальных образований осуществляется Департаментом на основании Соглашения, заключаемого между Департаментом и уполномоченным органом местного самоуправления соответствующего муниципального образования.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Типовая форма Соглашения утверждается Департаментом финансов Ивановской области. Соглашение заключается в соответствии с указанной типовой формой.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Соглашение заключается до 15 февраля текущего финансового года или не позднее 30 дней после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период, предусматривающего предоставление Субсидий.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17. Соглашение должно содержать: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а) размер предоставляемой Субсидии, порядок, условия, сроки (при наличии - график) ее перечисления бюджету муниципального образования Ивановской области, а также объем бюджетных ассигнований бюджета муниципального образования Ивановской области на исполнение соответствующих расходных обязательств;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bookmarkStart w:id="6" w:name="Par96"/>
      <w:bookmarkEnd w:id="6"/>
      <w:r>
        <w:rPr>
          <w:rFonts w:ascii="Calibri" w:hAnsi="Calibri" w:cs="Calibri"/>
          <w:b/>
          <w:bCs/>
        </w:rPr>
        <w:t>б) значения результатов использования Субсидии;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bookmarkStart w:id="7" w:name="Par97"/>
      <w:bookmarkEnd w:id="7"/>
      <w:r>
        <w:rPr>
          <w:rFonts w:ascii="Calibri" w:hAnsi="Calibri" w:cs="Calibri"/>
          <w:b/>
          <w:bCs/>
        </w:rPr>
        <w:t>в) обязательства муниципального образования Ивановской области по достижению результатов использования Субсидии;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г) перечень воинских захоронений с соответствующими мероприятиями, указанными в </w:t>
      </w:r>
      <w:hyperlink w:anchor="Par13" w:history="1">
        <w:r>
          <w:rPr>
            <w:rFonts w:ascii="Calibri" w:hAnsi="Calibri" w:cs="Calibri"/>
            <w:b/>
            <w:bCs/>
            <w:color w:val="0000FF"/>
          </w:rPr>
          <w:t>пункте 2</w:t>
        </w:r>
      </w:hyperlink>
      <w:r>
        <w:rPr>
          <w:rFonts w:ascii="Calibri" w:hAnsi="Calibri" w:cs="Calibri"/>
          <w:b/>
          <w:bCs/>
        </w:rPr>
        <w:t xml:space="preserve"> настоящего Порядка, содержащий наименование воинских захоронений, их адреса (при наличии), стоимость (предельную стоимость);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bookmarkStart w:id="8" w:name="Par99"/>
      <w:bookmarkEnd w:id="8"/>
      <w:r>
        <w:rPr>
          <w:rFonts w:ascii="Calibri" w:hAnsi="Calibri" w:cs="Calibri"/>
          <w:b/>
          <w:bCs/>
        </w:rPr>
        <w:t>д) график выполнения мероприятий по сохранению и благоустройству воинских захоронений и обязательства муниципального образования Ивановской области по его соблюдению;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е) обязательства муниципального образования по согласованию с Департаментом муниципальных программ, </w:t>
      </w:r>
      <w:proofErr w:type="spellStart"/>
      <w:r>
        <w:rPr>
          <w:rFonts w:ascii="Calibri" w:hAnsi="Calibri" w:cs="Calibri"/>
          <w:b/>
          <w:bCs/>
        </w:rPr>
        <w:t>софинансируемых</w:t>
      </w:r>
      <w:proofErr w:type="spellEnd"/>
      <w:r>
        <w:rPr>
          <w:rFonts w:ascii="Calibri" w:hAnsi="Calibri" w:cs="Calibri"/>
          <w:b/>
          <w:bCs/>
        </w:rPr>
        <w:t xml:space="preserve"> за счет средств областного бюджета, и внесения в них изменений, которые влекут изменения объемов финансирования и (или) показателей результативности муниципальных программ и (или) изменение состава мероприятий указанных программ, на которые предоставляются Субсидии;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ж) реквизиты муниципального правового акта, устанавливающего расходное обязательство, в целях </w:t>
      </w:r>
      <w:proofErr w:type="spellStart"/>
      <w:r>
        <w:rPr>
          <w:rFonts w:ascii="Calibri" w:hAnsi="Calibri" w:cs="Calibri"/>
          <w:b/>
          <w:bCs/>
        </w:rPr>
        <w:t>софинансирования</w:t>
      </w:r>
      <w:proofErr w:type="spellEnd"/>
      <w:r>
        <w:rPr>
          <w:rFonts w:ascii="Calibri" w:hAnsi="Calibri" w:cs="Calibri"/>
          <w:b/>
          <w:bCs/>
        </w:rPr>
        <w:t xml:space="preserve"> которого предоставляется Субсидия;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з) сроки и порядок представления отчетности об осуществлении расходов местного бюджета, в целях </w:t>
      </w:r>
      <w:proofErr w:type="spellStart"/>
      <w:r>
        <w:rPr>
          <w:rFonts w:ascii="Calibri" w:hAnsi="Calibri" w:cs="Calibri"/>
          <w:b/>
          <w:bCs/>
        </w:rPr>
        <w:t>софинансирования</w:t>
      </w:r>
      <w:proofErr w:type="spellEnd"/>
      <w:r>
        <w:rPr>
          <w:rFonts w:ascii="Calibri" w:hAnsi="Calibri" w:cs="Calibri"/>
          <w:b/>
          <w:bCs/>
        </w:rPr>
        <w:t xml:space="preserve"> которых предоставляется Субсидия, а также о достижении значений результатов использования Субсидии и об исполнении графика выполнения мероприятий по сохранению и благоустройству воинских захоронений муниципальной собственности;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и) порядок осуществления контроля за выполнением муниципальным образованием обязательств, предусмотренных Соглашением;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к) обязательства муниципального образования по возврату средств в областной бюджет в соответствии с </w:t>
      </w:r>
      <w:hyperlink r:id="rId11" w:history="1">
        <w:r>
          <w:rPr>
            <w:rFonts w:ascii="Calibri" w:hAnsi="Calibri" w:cs="Calibri"/>
            <w:b/>
            <w:bCs/>
            <w:color w:val="0000FF"/>
          </w:rPr>
          <w:t>пунктами 12</w:t>
        </w:r>
      </w:hyperlink>
      <w:r>
        <w:rPr>
          <w:rFonts w:ascii="Calibri" w:hAnsi="Calibri" w:cs="Calibri"/>
          <w:b/>
          <w:bCs/>
        </w:rPr>
        <w:t xml:space="preserve"> и </w:t>
      </w:r>
      <w:hyperlink r:id="rId12" w:history="1">
        <w:r>
          <w:rPr>
            <w:rFonts w:ascii="Calibri" w:hAnsi="Calibri" w:cs="Calibri"/>
            <w:b/>
            <w:bCs/>
            <w:color w:val="0000FF"/>
          </w:rPr>
          <w:t>15</w:t>
        </w:r>
      </w:hyperlink>
      <w:r>
        <w:rPr>
          <w:rFonts w:ascii="Calibri" w:hAnsi="Calibri" w:cs="Calibri"/>
          <w:b/>
          <w:bCs/>
        </w:rPr>
        <w:t xml:space="preserve"> Правил формирования, предоставления и распределения Субсидий из областного бюджета бюджетам муниципальных образований Ивановской области, утвержденных постановлением Правительства Ивановской области от 23.03.2016 N 65-п (далее - Правила);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л) ответственность сторон за нарушение условий Соглашения;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bookmarkStart w:id="9" w:name="Par106"/>
      <w:bookmarkEnd w:id="9"/>
      <w:r>
        <w:rPr>
          <w:rFonts w:ascii="Calibri" w:hAnsi="Calibri" w:cs="Calibri"/>
          <w:b/>
          <w:bCs/>
        </w:rPr>
        <w:t>м) условие о вступлении в силу Соглашения;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н) уровень </w:t>
      </w:r>
      <w:proofErr w:type="spellStart"/>
      <w:r>
        <w:rPr>
          <w:rFonts w:ascii="Calibri" w:hAnsi="Calibri" w:cs="Calibri"/>
          <w:b/>
          <w:bCs/>
        </w:rPr>
        <w:t>софинансирования</w:t>
      </w:r>
      <w:proofErr w:type="spellEnd"/>
      <w:r>
        <w:rPr>
          <w:rFonts w:ascii="Calibri" w:hAnsi="Calibri" w:cs="Calibri"/>
          <w:b/>
          <w:bCs/>
        </w:rPr>
        <w:t xml:space="preserve">, выраженный в процентах от объема бюджетных ассигнований на исполнение расходного обязательства муниципального образования, предусмотренных в бюджете муниципального образования, в целях </w:t>
      </w:r>
      <w:proofErr w:type="spellStart"/>
      <w:r>
        <w:rPr>
          <w:rFonts w:ascii="Calibri" w:hAnsi="Calibri" w:cs="Calibri"/>
          <w:b/>
          <w:bCs/>
        </w:rPr>
        <w:t>софинансирования</w:t>
      </w:r>
      <w:proofErr w:type="spellEnd"/>
      <w:r>
        <w:rPr>
          <w:rFonts w:ascii="Calibri" w:hAnsi="Calibri" w:cs="Calibri"/>
          <w:b/>
          <w:bCs/>
        </w:rPr>
        <w:t xml:space="preserve"> которого предоставляется Субсидия, установленный с учетом </w:t>
      </w:r>
      <w:hyperlink w:anchor="Par19" w:history="1">
        <w:r>
          <w:rPr>
            <w:rFonts w:ascii="Calibri" w:hAnsi="Calibri" w:cs="Calibri"/>
            <w:b/>
            <w:bCs/>
            <w:color w:val="0000FF"/>
          </w:rPr>
          <w:t>подпункта "б" пункта 3</w:t>
        </w:r>
      </w:hyperlink>
      <w:r>
        <w:rPr>
          <w:rFonts w:ascii="Calibri" w:hAnsi="Calibri" w:cs="Calibri"/>
          <w:b/>
          <w:bCs/>
        </w:rPr>
        <w:t xml:space="preserve"> настоящего Порядка.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 случае если Соглашение предусматривает предоставление Субсидии в течение части срока реализации мероприятий, в целях </w:t>
      </w:r>
      <w:proofErr w:type="spellStart"/>
      <w:r>
        <w:rPr>
          <w:rFonts w:ascii="Calibri" w:hAnsi="Calibri" w:cs="Calibri"/>
          <w:b/>
          <w:bCs/>
        </w:rPr>
        <w:t>софинансирования</w:t>
      </w:r>
      <w:proofErr w:type="spellEnd"/>
      <w:r>
        <w:rPr>
          <w:rFonts w:ascii="Calibri" w:hAnsi="Calibri" w:cs="Calibri"/>
          <w:b/>
          <w:bCs/>
        </w:rPr>
        <w:t xml:space="preserve"> которых предоставляется Субсидия, такое Соглашение должно содержать сведения об объемах бюджетных ассигнований бюджета муниципального образования на исполнение соответствующих расходных обязательств и условия, предусмотренные </w:t>
      </w:r>
      <w:hyperlink w:anchor="Par96" w:history="1">
        <w:r>
          <w:rPr>
            <w:rFonts w:ascii="Calibri" w:hAnsi="Calibri" w:cs="Calibri"/>
            <w:b/>
            <w:bCs/>
            <w:color w:val="0000FF"/>
          </w:rPr>
          <w:t>подпунктами "б"</w:t>
        </w:r>
      </w:hyperlink>
      <w:r>
        <w:rPr>
          <w:rFonts w:ascii="Calibri" w:hAnsi="Calibri" w:cs="Calibri"/>
          <w:b/>
          <w:bCs/>
        </w:rPr>
        <w:t xml:space="preserve"> - </w:t>
      </w:r>
      <w:hyperlink w:anchor="Par106" w:history="1">
        <w:r>
          <w:rPr>
            <w:rFonts w:ascii="Calibri" w:hAnsi="Calibri" w:cs="Calibri"/>
            <w:b/>
            <w:bCs/>
            <w:color w:val="0000FF"/>
          </w:rPr>
          <w:t>"м" пункта 17</w:t>
        </w:r>
      </w:hyperlink>
      <w:r>
        <w:rPr>
          <w:rFonts w:ascii="Calibri" w:hAnsi="Calibri" w:cs="Calibri"/>
          <w:b/>
          <w:bCs/>
        </w:rPr>
        <w:t xml:space="preserve"> настоящего Порядка, установленные на весь срок реализации соответствующих мероприятий, и предусматривать ответственность за неисполнение (ненадлежащее исполнение) предусмотренных таким Соглашением обязательств.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Форма и содержание Соглашений, а также процедура их заключения должны обеспечивать выполнение условий, установленных нормативными правовыми актами Правительства Российской Федерации, регламентирующими общие требования к предоставлению и распределению Субсидий из федерального бюджета бюджетам субъектов Российской Федерации.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Основанием для внесения изменений в Соглашение также является уменьшение цены муниципального контракта по результатам торгов на право его заключения.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Внесение в Соглашение изменений, предусматривающих ухудшение значений результатов использования Субсидии, а также увеличение сроков реализации предусмотренных Соглашением мероприятий, не допускается, за исключением случаев, если выполнение условий предоставления Субсидии оказалось невозможным вследствие обстоятельств непреодолимой силы, изменения значений целевых показателей и индикаторов государственных программ Российской Федерации и Ивановской области, а также в случае сокращения размера Субсидии.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Соглашение заключается на срок, который не может быть менее срока, на который в установленном порядке утверждено распределение Субсидий соответствующему муниципальному образованию.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 Соглашении, заключенном на срок, на который в установленном порядке утверждено распределение Субсидий между муниципальными образованиями, доля расходов областного бюджета в финансовом обеспечении соответствующих расходных обязательств (уровень </w:t>
      </w:r>
      <w:proofErr w:type="spellStart"/>
      <w:r>
        <w:rPr>
          <w:rFonts w:ascii="Calibri" w:hAnsi="Calibri" w:cs="Calibri"/>
          <w:b/>
          <w:bCs/>
        </w:rPr>
        <w:t>софинансирования</w:t>
      </w:r>
      <w:proofErr w:type="spellEnd"/>
      <w:r>
        <w:rPr>
          <w:rFonts w:ascii="Calibri" w:hAnsi="Calibri" w:cs="Calibri"/>
          <w:b/>
          <w:bCs/>
        </w:rPr>
        <w:t xml:space="preserve"> расходного обязательства муниципального образования за счет Субсидии из областного бюджета) определяется на дату заключения Соглашения и остается неизменным в течение срока действия Соглашения.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 случае увеличения в текущем финансовом году Субсидии в размере, не превышающем остатка Субсидии, не использованной на начало текущего финансового года на оплату муниципальных контрактов, заключенных от имени муниципального образования,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Соглашение могут быть внесены изменения в части уточнения (уменьшения) значений результатов использования Субсидии и корректировки графика выполнения мероприятий по выполнению работ по сохранению и благоустройству воинских захоронений в отчетном финансовом году с соответствующим уточнением (увеличением) значений результатов использования Субсидии и корректировки указанного графика в текущем финансовом году. Указанные изменения не учитываются при применении мер ответственности, предусмотренных </w:t>
      </w:r>
      <w:hyperlink r:id="rId13" w:history="1">
        <w:r>
          <w:rPr>
            <w:rFonts w:ascii="Calibri" w:hAnsi="Calibri" w:cs="Calibri"/>
            <w:b/>
            <w:bCs/>
            <w:color w:val="0000FF"/>
          </w:rPr>
          <w:t>пунктами 12</w:t>
        </w:r>
      </w:hyperlink>
      <w:r>
        <w:rPr>
          <w:rFonts w:ascii="Calibri" w:hAnsi="Calibri" w:cs="Calibri"/>
          <w:b/>
          <w:bCs/>
        </w:rPr>
        <w:t xml:space="preserve"> и </w:t>
      </w:r>
      <w:hyperlink r:id="rId14" w:history="1">
        <w:r>
          <w:rPr>
            <w:rFonts w:ascii="Calibri" w:hAnsi="Calibri" w:cs="Calibri"/>
            <w:b/>
            <w:bCs/>
            <w:color w:val="0000FF"/>
          </w:rPr>
          <w:t>15</w:t>
        </w:r>
      </w:hyperlink>
      <w:r>
        <w:rPr>
          <w:rFonts w:ascii="Calibri" w:hAnsi="Calibri" w:cs="Calibri"/>
          <w:b/>
          <w:bCs/>
        </w:rPr>
        <w:t xml:space="preserve"> Правил.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В случае направления дополнительных средств местных бюджетов на финансовое обеспечение расходного обязательства муниципального образования, в целях </w:t>
      </w:r>
      <w:proofErr w:type="spellStart"/>
      <w:r>
        <w:rPr>
          <w:rFonts w:ascii="Calibri" w:hAnsi="Calibri" w:cs="Calibri"/>
          <w:b/>
          <w:bCs/>
        </w:rPr>
        <w:t>софинансирования</w:t>
      </w:r>
      <w:proofErr w:type="spellEnd"/>
      <w:r>
        <w:rPr>
          <w:rFonts w:ascii="Calibri" w:hAnsi="Calibri" w:cs="Calibri"/>
          <w:b/>
          <w:bCs/>
        </w:rPr>
        <w:t xml:space="preserve"> которого предоставляется Субсидия, для достижения значений результатов использования Субсидии органами местного самоуправления муниципальных образований, общий объем бюджетных ассигнований, размер Субсидии и уровень </w:t>
      </w:r>
      <w:proofErr w:type="spellStart"/>
      <w:r>
        <w:rPr>
          <w:rFonts w:ascii="Calibri" w:hAnsi="Calibri" w:cs="Calibri"/>
          <w:b/>
          <w:bCs/>
        </w:rPr>
        <w:t>софинансирования</w:t>
      </w:r>
      <w:proofErr w:type="spellEnd"/>
      <w:r>
        <w:rPr>
          <w:rFonts w:ascii="Calibri" w:hAnsi="Calibri" w:cs="Calibri"/>
          <w:b/>
          <w:bCs/>
        </w:rPr>
        <w:t xml:space="preserve"> расходного обязательства муниципального образования за счет Субсидии из областного бюджета, указанные в Соглашении, не подлежат изменению.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18. Перечисление Субсидии из областного бюджета в бюджет муниципального образования осуществляется в установленном порядке на единые счета бюджетов, открытые финансовым органам муниципальных образований Ивановской области в Управлении Федерального казначейства по Ивановской области, - 03231 "Средства местных бюджетов".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19. Перечисление Субсидии в местный бюджет осуществляется в пределах суммы, необходимой для оплаты денежных обязательств, в порядке, установленном Федеральным казначейством.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Перечисление Субсидий осуществляется в сумме, соответствующей объему выполненных работ (сумме аванса).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Доведение предельных объемов финансирования Субсидии, предоставляемой на </w:t>
      </w:r>
      <w:proofErr w:type="spellStart"/>
      <w:r>
        <w:rPr>
          <w:rFonts w:ascii="Calibri" w:hAnsi="Calibri" w:cs="Calibri"/>
          <w:b/>
          <w:bCs/>
        </w:rPr>
        <w:t>софинансирование</w:t>
      </w:r>
      <w:proofErr w:type="spellEnd"/>
      <w:r>
        <w:rPr>
          <w:rFonts w:ascii="Calibri" w:hAnsi="Calibri" w:cs="Calibri"/>
          <w:b/>
          <w:bCs/>
        </w:rPr>
        <w:t xml:space="preserve"> благоустройства территорий, осуществляется Департаментом в сумме, соответствующей объему выполненных работ и (или) сумме аванса. В случае если муниципальным контрактом, предметом которого является выполнение благоустройства территорий, предусмотрено его поэтапное выполнение, выплата аванса осуществляется в соответствии с </w:t>
      </w:r>
      <w:hyperlink r:id="rId15" w:history="1">
        <w:r>
          <w:rPr>
            <w:rFonts w:ascii="Calibri" w:hAnsi="Calibri" w:cs="Calibri"/>
            <w:b/>
            <w:bCs/>
            <w:color w:val="0000FF"/>
          </w:rPr>
          <w:t>пунктом 1 части 13 статьи 34</w:t>
        </w:r>
      </w:hyperlink>
      <w:r>
        <w:rPr>
          <w:rFonts w:ascii="Calibri" w:hAnsi="Calibri" w:cs="Calibri"/>
          <w:b/>
          <w:bCs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20. Объем бюджетных ассигнований местного бюджета на финансовое обеспечение расходного обязательства, в целях </w:t>
      </w:r>
      <w:proofErr w:type="spellStart"/>
      <w:r>
        <w:rPr>
          <w:rFonts w:ascii="Calibri" w:hAnsi="Calibri" w:cs="Calibri"/>
          <w:b/>
          <w:bCs/>
        </w:rPr>
        <w:t>софинансирования</w:t>
      </w:r>
      <w:proofErr w:type="spellEnd"/>
      <w:r>
        <w:rPr>
          <w:rFonts w:ascii="Calibri" w:hAnsi="Calibri" w:cs="Calibri"/>
          <w:b/>
          <w:bCs/>
        </w:rPr>
        <w:t xml:space="preserve"> которого предоставляется Субсидия, утверждается решением представительного органа местного самоуправления муниципального образования о бюджете (сводной бюджетной росписью местного бюджета) исходя из необходимости достижения установленных Соглашением значений результатов использования Субсидии.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21. Оценка эффективности использования Субсидии осуществляется Департаментом на основании сравнения планируемых и достигнутых значений следующих результатов использования Субсидии с учетом соблюдения сроков выполнения муниципальными образованиями обязательств, предусмотренных Соглашением: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а) количество восстановленных воинских захоронений (единиц);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б) количество установленных мемориальных знаков (единиц);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в) количество имен погибших при защите Отечества, нанесенных на мемориальные сооружения воинских захоронений по месту захоронения (единиц).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22. Возможность перераспределения Субсидий между муниципальными образованиями не предусматривается.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23. В случае нецелевого использования Субсидии к муниципальному образованию применяются бюджетные меры принуждения в соответствии с бюджетным законодательством Российской Федерации.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bookmarkStart w:id="10" w:name="Par127"/>
      <w:bookmarkEnd w:id="10"/>
      <w:r>
        <w:rPr>
          <w:rFonts w:ascii="Calibri" w:hAnsi="Calibri" w:cs="Calibri"/>
          <w:b/>
          <w:bCs/>
        </w:rPr>
        <w:t xml:space="preserve">24. В случае если муниципальным образованием по состоянию на 31 декабря года предоставления Субсидии допущены нарушения обязательств, предусмотренных Соглашением </w:t>
      </w:r>
      <w:r>
        <w:rPr>
          <w:rFonts w:ascii="Calibri" w:hAnsi="Calibri" w:cs="Calibri"/>
          <w:b/>
          <w:bCs/>
        </w:rPr>
        <w:lastRenderedPageBreak/>
        <w:t xml:space="preserve">в соответствии с </w:t>
      </w:r>
      <w:hyperlink w:anchor="Par97" w:history="1">
        <w:r>
          <w:rPr>
            <w:rFonts w:ascii="Calibri" w:hAnsi="Calibri" w:cs="Calibri"/>
            <w:b/>
            <w:bCs/>
            <w:color w:val="0000FF"/>
          </w:rPr>
          <w:t>подпунктом "в" пункта 17</w:t>
        </w:r>
      </w:hyperlink>
      <w:r>
        <w:rPr>
          <w:rFonts w:ascii="Calibri" w:hAnsi="Calibri" w:cs="Calibri"/>
          <w:b/>
          <w:bCs/>
        </w:rPr>
        <w:t xml:space="preserve"> настоящего Порядка, и в срок до первой даты представления отчетности о достижении значений результатов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подлежащий возврату из бюджета муниципального образования в областной бюджет в срок до 1 мая года, следующего за годом предоставления Субсидии, рассчитывается в соответствии с </w:t>
      </w:r>
      <w:hyperlink r:id="rId16" w:history="1">
        <w:r>
          <w:rPr>
            <w:rFonts w:ascii="Calibri" w:hAnsi="Calibri" w:cs="Calibri"/>
            <w:b/>
            <w:bCs/>
            <w:color w:val="0000FF"/>
          </w:rPr>
          <w:t>пунктами 12</w:t>
        </w:r>
      </w:hyperlink>
      <w:r>
        <w:rPr>
          <w:rFonts w:ascii="Calibri" w:hAnsi="Calibri" w:cs="Calibri"/>
          <w:b/>
          <w:bCs/>
        </w:rPr>
        <w:t xml:space="preserve"> - </w:t>
      </w:r>
      <w:hyperlink r:id="rId17" w:history="1">
        <w:r>
          <w:rPr>
            <w:rFonts w:ascii="Calibri" w:hAnsi="Calibri" w:cs="Calibri"/>
            <w:b/>
            <w:bCs/>
            <w:color w:val="0000FF"/>
          </w:rPr>
          <w:t>14</w:t>
        </w:r>
      </w:hyperlink>
      <w:r>
        <w:rPr>
          <w:rFonts w:ascii="Calibri" w:hAnsi="Calibri" w:cs="Calibri"/>
          <w:b/>
          <w:bCs/>
        </w:rPr>
        <w:t xml:space="preserve"> Правил.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bookmarkStart w:id="11" w:name="Par128"/>
      <w:bookmarkEnd w:id="11"/>
      <w:r>
        <w:rPr>
          <w:rFonts w:ascii="Calibri" w:hAnsi="Calibri" w:cs="Calibri"/>
          <w:b/>
          <w:bCs/>
        </w:rPr>
        <w:t xml:space="preserve">25. В случае если муниципальным образованием по состоянию на 31 декабря года предоставления Субсидии допущены нарушения обязательств, предусмотренных Соглашением в соответствии с </w:t>
      </w:r>
      <w:hyperlink w:anchor="Par99" w:history="1">
        <w:r>
          <w:rPr>
            <w:rFonts w:ascii="Calibri" w:hAnsi="Calibri" w:cs="Calibri"/>
            <w:b/>
            <w:bCs/>
            <w:color w:val="0000FF"/>
          </w:rPr>
          <w:t>подпунктом "д" пункта 17</w:t>
        </w:r>
      </w:hyperlink>
      <w:r>
        <w:rPr>
          <w:rFonts w:ascii="Calibri" w:hAnsi="Calibri" w:cs="Calibri"/>
          <w:b/>
          <w:bCs/>
        </w:rPr>
        <w:t xml:space="preserve"> настоящего Порядка, и в срок до 1 апреля года, следующего за годом предоставления Субсидии, указанные нарушения не устранены, объем средств, соответствующий 10 процентам объема Субсидии, предусмотренной муниципальному образованию на год, в котором допущены нарушения указанных обязательств, без учета размера остатка Субсидии, не использованного по состоянию на 1 января текущего финансового года, подлежит возврату из бюджета муниципального образования в областной бюджет в срок до 1 мая года, следующего за годом предоставления Субсидии (в отношении Субсидий, по которым срок устранения нарушений в соответствии с </w:t>
      </w:r>
      <w:hyperlink r:id="rId18" w:history="1">
        <w:r>
          <w:rPr>
            <w:rFonts w:ascii="Calibri" w:hAnsi="Calibri" w:cs="Calibri"/>
            <w:b/>
            <w:bCs/>
            <w:color w:val="0000FF"/>
          </w:rPr>
          <w:t>абзацем первым пункта 16.1</w:t>
        </w:r>
      </w:hyperlink>
      <w:r>
        <w:rPr>
          <w:rFonts w:ascii="Calibri" w:hAnsi="Calibri" w:cs="Calibri"/>
          <w:b/>
          <w:bCs/>
        </w:rPr>
        <w:t xml:space="preserve"> Правил может быть продлен, - до 15 июня года, следующего за годом предоставления Субсидии), если муниципальным образованием, допустившим нарушение соответствующих обязательств, до 1 апреля года, следующего за годом предоставления Субсидии, не представлены документы, предусмотренные </w:t>
      </w:r>
      <w:hyperlink r:id="rId19" w:history="1">
        <w:r>
          <w:rPr>
            <w:rFonts w:ascii="Calibri" w:hAnsi="Calibri" w:cs="Calibri"/>
            <w:b/>
            <w:bCs/>
            <w:color w:val="0000FF"/>
          </w:rPr>
          <w:t>пунктом 16</w:t>
        </w:r>
      </w:hyperlink>
      <w:r>
        <w:rPr>
          <w:rFonts w:ascii="Calibri" w:hAnsi="Calibri" w:cs="Calibri"/>
          <w:b/>
          <w:bCs/>
        </w:rPr>
        <w:t xml:space="preserve"> Правил.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 случае одновременного нарушения обязательств, предусмотренных Соглашением в соответствии с </w:t>
      </w:r>
      <w:hyperlink w:anchor="Par97" w:history="1">
        <w:r>
          <w:rPr>
            <w:rFonts w:ascii="Calibri" w:hAnsi="Calibri" w:cs="Calibri"/>
            <w:b/>
            <w:bCs/>
            <w:color w:val="0000FF"/>
          </w:rPr>
          <w:t>подпунктами "в"</w:t>
        </w:r>
      </w:hyperlink>
      <w:r>
        <w:rPr>
          <w:rFonts w:ascii="Calibri" w:hAnsi="Calibri" w:cs="Calibri"/>
          <w:b/>
          <w:bCs/>
        </w:rPr>
        <w:t xml:space="preserve"> и </w:t>
      </w:r>
      <w:hyperlink w:anchor="Par99" w:history="1">
        <w:r>
          <w:rPr>
            <w:rFonts w:ascii="Calibri" w:hAnsi="Calibri" w:cs="Calibri"/>
            <w:b/>
            <w:bCs/>
            <w:color w:val="0000FF"/>
          </w:rPr>
          <w:t>"д" пункта 17</w:t>
        </w:r>
      </w:hyperlink>
      <w:r>
        <w:rPr>
          <w:rFonts w:ascii="Calibri" w:hAnsi="Calibri" w:cs="Calibri"/>
          <w:b/>
          <w:bCs/>
        </w:rPr>
        <w:t xml:space="preserve"> настоящего Порядка, возврату подлежит объем средств, соответствующий 10 процентам объема Субсидии на </w:t>
      </w:r>
      <w:proofErr w:type="spellStart"/>
      <w:r>
        <w:rPr>
          <w:rFonts w:ascii="Calibri" w:hAnsi="Calibri" w:cs="Calibri"/>
          <w:b/>
          <w:bCs/>
        </w:rPr>
        <w:t>софинансирование</w:t>
      </w:r>
      <w:proofErr w:type="spellEnd"/>
      <w:r>
        <w:rPr>
          <w:rFonts w:ascii="Calibri" w:hAnsi="Calibri" w:cs="Calibri"/>
          <w:b/>
          <w:bCs/>
        </w:rPr>
        <w:t xml:space="preserve"> капитальных вложений в объекты муниципальной собственности, определенный в соответствии с настоящим пунктом.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bookmarkStart w:id="12" w:name="Par130"/>
      <w:bookmarkEnd w:id="12"/>
      <w:r>
        <w:rPr>
          <w:rFonts w:ascii="Calibri" w:hAnsi="Calibri" w:cs="Calibri"/>
          <w:b/>
          <w:bCs/>
        </w:rPr>
        <w:t xml:space="preserve">26. Основанием для освобождения муниципальных образований от применения мер ответственности, предусмотренных </w:t>
      </w:r>
      <w:hyperlink w:anchor="Par127" w:history="1">
        <w:r>
          <w:rPr>
            <w:rFonts w:ascii="Calibri" w:hAnsi="Calibri" w:cs="Calibri"/>
            <w:b/>
            <w:bCs/>
            <w:color w:val="0000FF"/>
          </w:rPr>
          <w:t>пунктами 24</w:t>
        </w:r>
      </w:hyperlink>
      <w:r>
        <w:rPr>
          <w:rFonts w:ascii="Calibri" w:hAnsi="Calibri" w:cs="Calibri"/>
          <w:b/>
          <w:bCs/>
        </w:rPr>
        <w:t xml:space="preserve"> и </w:t>
      </w:r>
      <w:hyperlink w:anchor="Par128" w:history="1">
        <w:r>
          <w:rPr>
            <w:rFonts w:ascii="Calibri" w:hAnsi="Calibri" w:cs="Calibri"/>
            <w:b/>
            <w:bCs/>
            <w:color w:val="0000FF"/>
          </w:rPr>
          <w:t>25</w:t>
        </w:r>
      </w:hyperlink>
      <w:r>
        <w:rPr>
          <w:rFonts w:ascii="Calibri" w:hAnsi="Calibri" w:cs="Calibri"/>
          <w:b/>
          <w:bCs/>
        </w:rPr>
        <w:t xml:space="preserve"> Порядка,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Департамент при наличии основания, предусмотренного </w:t>
      </w:r>
      <w:hyperlink w:anchor="Par130" w:history="1">
        <w:r>
          <w:rPr>
            <w:rFonts w:ascii="Calibri" w:hAnsi="Calibri" w:cs="Calibri"/>
            <w:b/>
            <w:bCs/>
            <w:color w:val="0000FF"/>
          </w:rPr>
          <w:t>абзацем первым</w:t>
        </w:r>
      </w:hyperlink>
      <w:r>
        <w:rPr>
          <w:rFonts w:ascii="Calibri" w:hAnsi="Calibri" w:cs="Calibri"/>
          <w:b/>
          <w:bCs/>
        </w:rPr>
        <w:t xml:space="preserve"> настоящего пункта, подготавливает заключение о причинах неисполнения соответствующих обязательств, а также о целесообразности продления срока устранения нарушения обязательств и достаточности мер, предпринимаемых для устранения нарушения обязательств (далее - заключение), и согласовывает его с Департаментом финансов Ивановской области и Департаментом экономического развития и торговли Ивановской области в соответствии с </w:t>
      </w:r>
      <w:hyperlink r:id="rId20" w:history="1">
        <w:r>
          <w:rPr>
            <w:rFonts w:ascii="Calibri" w:hAnsi="Calibri" w:cs="Calibri"/>
            <w:b/>
            <w:bCs/>
            <w:color w:val="0000FF"/>
          </w:rPr>
          <w:t>пунктом 16</w:t>
        </w:r>
      </w:hyperlink>
      <w:r>
        <w:rPr>
          <w:rFonts w:ascii="Calibri" w:hAnsi="Calibri" w:cs="Calibri"/>
          <w:b/>
          <w:bCs/>
        </w:rPr>
        <w:t xml:space="preserve"> Правил.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27. В случае отсутствия оснований для освобождения муниципальных образований от применения мер ответственности, предусмотренных </w:t>
      </w:r>
      <w:hyperlink w:anchor="Par127" w:history="1">
        <w:r>
          <w:rPr>
            <w:rFonts w:ascii="Calibri" w:hAnsi="Calibri" w:cs="Calibri"/>
            <w:b/>
            <w:bCs/>
            <w:color w:val="0000FF"/>
          </w:rPr>
          <w:t>пунктами 24</w:t>
        </w:r>
      </w:hyperlink>
      <w:r>
        <w:rPr>
          <w:rFonts w:ascii="Calibri" w:hAnsi="Calibri" w:cs="Calibri"/>
          <w:b/>
          <w:bCs/>
        </w:rPr>
        <w:t xml:space="preserve"> и </w:t>
      </w:r>
      <w:hyperlink w:anchor="Par128" w:history="1">
        <w:r>
          <w:rPr>
            <w:rFonts w:ascii="Calibri" w:hAnsi="Calibri" w:cs="Calibri"/>
            <w:b/>
            <w:bCs/>
            <w:color w:val="0000FF"/>
          </w:rPr>
          <w:t>25</w:t>
        </w:r>
      </w:hyperlink>
      <w:r>
        <w:rPr>
          <w:rFonts w:ascii="Calibri" w:hAnsi="Calibri" w:cs="Calibri"/>
          <w:b/>
          <w:bCs/>
        </w:rPr>
        <w:t xml:space="preserve"> настоящего Порядка, Департамент не позднее 15 апреля года, следующего за годом предоставления Субсидии, направляет главе муниципального образования требование по возврату из местного бюджета в областной бюджет объема средств, рассчитанного в соответствии с </w:t>
      </w:r>
      <w:hyperlink w:anchor="Par127" w:history="1">
        <w:r>
          <w:rPr>
            <w:rFonts w:ascii="Calibri" w:hAnsi="Calibri" w:cs="Calibri"/>
            <w:b/>
            <w:bCs/>
            <w:color w:val="0000FF"/>
          </w:rPr>
          <w:t>пунктами 24</w:t>
        </w:r>
      </w:hyperlink>
      <w:r>
        <w:rPr>
          <w:rFonts w:ascii="Calibri" w:hAnsi="Calibri" w:cs="Calibri"/>
          <w:b/>
          <w:bCs/>
        </w:rPr>
        <w:t xml:space="preserve"> и </w:t>
      </w:r>
      <w:hyperlink w:anchor="Par128" w:history="1">
        <w:r>
          <w:rPr>
            <w:rFonts w:ascii="Calibri" w:hAnsi="Calibri" w:cs="Calibri"/>
            <w:b/>
            <w:bCs/>
            <w:color w:val="0000FF"/>
          </w:rPr>
          <w:t>25</w:t>
        </w:r>
      </w:hyperlink>
      <w:r>
        <w:rPr>
          <w:rFonts w:ascii="Calibri" w:hAnsi="Calibri" w:cs="Calibri"/>
          <w:b/>
          <w:bCs/>
        </w:rPr>
        <w:t xml:space="preserve"> настоящего Порядка, с указанием сумм, подлежащих возврату, средств и сроков их возврата в соответствии с настоящими Правилами (далее - требование по возврату).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Департамент в случае полного или частичного </w:t>
      </w:r>
      <w:proofErr w:type="spellStart"/>
      <w:r>
        <w:rPr>
          <w:rFonts w:ascii="Calibri" w:hAnsi="Calibri" w:cs="Calibri"/>
          <w:b/>
          <w:bCs/>
        </w:rPr>
        <w:t>неперечисления</w:t>
      </w:r>
      <w:proofErr w:type="spellEnd"/>
      <w:r>
        <w:rPr>
          <w:rFonts w:ascii="Calibri" w:hAnsi="Calibri" w:cs="Calibri"/>
          <w:b/>
          <w:bCs/>
        </w:rPr>
        <w:t xml:space="preserve"> сумм, указанных в требовании по возврату, с даты истечения установленных </w:t>
      </w:r>
      <w:hyperlink w:anchor="Par127" w:history="1">
        <w:r>
          <w:rPr>
            <w:rFonts w:ascii="Calibri" w:hAnsi="Calibri" w:cs="Calibri"/>
            <w:b/>
            <w:bCs/>
            <w:color w:val="0000FF"/>
          </w:rPr>
          <w:t>пунктами 24</w:t>
        </w:r>
      </w:hyperlink>
      <w:r>
        <w:rPr>
          <w:rFonts w:ascii="Calibri" w:hAnsi="Calibri" w:cs="Calibri"/>
          <w:b/>
          <w:bCs/>
        </w:rPr>
        <w:t xml:space="preserve"> и </w:t>
      </w:r>
      <w:hyperlink w:anchor="Par128" w:history="1">
        <w:r>
          <w:rPr>
            <w:rFonts w:ascii="Calibri" w:hAnsi="Calibri" w:cs="Calibri"/>
            <w:b/>
            <w:bCs/>
            <w:color w:val="0000FF"/>
          </w:rPr>
          <w:t>25</w:t>
        </w:r>
      </w:hyperlink>
      <w:r>
        <w:rPr>
          <w:rFonts w:ascii="Calibri" w:hAnsi="Calibri" w:cs="Calibri"/>
          <w:b/>
          <w:bCs/>
        </w:rPr>
        <w:t xml:space="preserve"> настоящего Порядка сроков для возврата в областной бюджет средств из местного бюджета принимает меры по взысканию указанных средств в соответствии с законодательством Российской Федерации.</w:t>
      </w:r>
    </w:p>
    <w:p w:rsidR="00673611" w:rsidRDefault="00673611" w:rsidP="006736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28. Контроль за соблюдением муниципальными образованиями условий, целей и порядка предоставления Субсидий осуществляется Департаментом и органами государственного финансового контроля Ивановской области.</w:t>
      </w:r>
    </w:p>
    <w:p w:rsidR="00673611" w:rsidRDefault="00673611" w:rsidP="0067361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</w:p>
    <w:p w:rsidR="00673611" w:rsidRDefault="00673611" w:rsidP="0067361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</w:p>
    <w:p w:rsidR="00673611" w:rsidRDefault="00673611" w:rsidP="0067361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</w:p>
    <w:p w:rsidR="00673611" w:rsidRDefault="00673611" w:rsidP="0067361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</w:p>
    <w:p w:rsidR="00673611" w:rsidRDefault="00673611" w:rsidP="0067361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</w:p>
    <w:p w:rsidR="00673611" w:rsidRDefault="00673611" w:rsidP="0067361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Приложение</w:t>
      </w:r>
    </w:p>
    <w:p w:rsidR="00673611" w:rsidRDefault="00673611" w:rsidP="0067361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Порядку</w:t>
      </w:r>
    </w:p>
    <w:p w:rsidR="00673611" w:rsidRDefault="00673611" w:rsidP="0067361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и распределения субсидий</w:t>
      </w:r>
    </w:p>
    <w:p w:rsidR="00673611" w:rsidRDefault="00673611" w:rsidP="0067361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из бюджета Ивановской области бюджетам</w:t>
      </w:r>
    </w:p>
    <w:p w:rsidR="00673611" w:rsidRDefault="00673611" w:rsidP="0067361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муниципальных образований Ивановской области</w:t>
      </w:r>
    </w:p>
    <w:p w:rsidR="00673611" w:rsidRDefault="00673611" w:rsidP="0067361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реализацию мероприятий федеральной целевой программы</w:t>
      </w:r>
    </w:p>
    <w:p w:rsidR="00673611" w:rsidRDefault="00673611" w:rsidP="0067361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"Увековечение памяти погибших при защите Отечества</w:t>
      </w:r>
    </w:p>
    <w:p w:rsidR="00673611" w:rsidRDefault="00673611" w:rsidP="0067361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2019 - 2024 годы"</w:t>
      </w:r>
    </w:p>
    <w:p w:rsidR="00673611" w:rsidRDefault="00673611" w:rsidP="0067361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2154"/>
        <w:gridCol w:w="340"/>
        <w:gridCol w:w="2551"/>
      </w:tblGrid>
      <w:tr w:rsidR="00673611">
        <w:tc>
          <w:tcPr>
            <w:tcW w:w="9070" w:type="dxa"/>
            <w:gridSpan w:val="4"/>
          </w:tcPr>
          <w:p w:rsidR="00673611" w:rsidRDefault="00673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bookmarkStart w:id="13" w:name="Par149"/>
            <w:bookmarkEnd w:id="13"/>
            <w:r>
              <w:rPr>
                <w:rFonts w:ascii="Calibri" w:hAnsi="Calibri" w:cs="Calibri"/>
                <w:b/>
                <w:bCs/>
              </w:rPr>
              <w:t>ЗАЯВКА</w:t>
            </w:r>
          </w:p>
          <w:p w:rsidR="00673611" w:rsidRDefault="00673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для участия в отборе для предоставления субсидий бюджетам</w:t>
            </w:r>
          </w:p>
          <w:p w:rsidR="00673611" w:rsidRDefault="00673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муниципальных образований на реализацию мероприятий</w:t>
            </w:r>
          </w:p>
          <w:p w:rsidR="00673611" w:rsidRDefault="00673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федеральной целевой программы "Увековечение памяти</w:t>
            </w:r>
          </w:p>
          <w:p w:rsidR="00673611" w:rsidRDefault="00673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погибших при защите Отечества на 2019 - 2024 годы"</w:t>
            </w:r>
          </w:p>
          <w:p w:rsidR="00673611" w:rsidRDefault="00673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___________________________________________________________</w:t>
            </w:r>
          </w:p>
          <w:p w:rsidR="00673611" w:rsidRDefault="00673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(наименование муниципального образования Ивановской области)</w:t>
            </w:r>
          </w:p>
        </w:tc>
      </w:tr>
      <w:tr w:rsidR="00673611">
        <w:tc>
          <w:tcPr>
            <w:tcW w:w="9070" w:type="dxa"/>
            <w:gridSpan w:val="4"/>
          </w:tcPr>
          <w:p w:rsidR="00673611" w:rsidRDefault="00673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___________________________________________________________</w:t>
            </w:r>
          </w:p>
          <w:p w:rsidR="00673611" w:rsidRDefault="00673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(наименование уполномоченного органа местного самоуправления</w:t>
            </w:r>
          </w:p>
          <w:p w:rsidR="00673611" w:rsidRDefault="00673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муниципального образования Ивановской области)</w:t>
            </w:r>
          </w:p>
          <w:p w:rsidR="00673611" w:rsidRDefault="0067361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заявляет о намерении участвовать в отборе для предоставления и распределения субсидий бюджетам муниципальных образований Ивановской области на:</w:t>
            </w:r>
          </w:p>
          <w:p w:rsidR="00673611" w:rsidRDefault="0067361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восстановление (ремонт, реставрацию, благоустройство) воинских захоронений на территории муниципальных образований Ивановской области;</w:t>
            </w:r>
          </w:p>
          <w:p w:rsidR="00673611" w:rsidRDefault="0067361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установку мемориальных знаков;</w:t>
            </w:r>
          </w:p>
          <w:p w:rsidR="00673611" w:rsidRDefault="0067361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захоронения.</w:t>
            </w:r>
          </w:p>
        </w:tc>
      </w:tr>
      <w:tr w:rsidR="00673611">
        <w:tc>
          <w:tcPr>
            <w:tcW w:w="4025" w:type="dxa"/>
            <w:vMerge w:val="restart"/>
          </w:tcPr>
          <w:p w:rsidR="00673611" w:rsidRDefault="00673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Глава муниципального</w:t>
            </w:r>
          </w:p>
          <w:p w:rsidR="00673611" w:rsidRDefault="00673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образования Ивановской области</w:t>
            </w:r>
          </w:p>
          <w:p w:rsidR="00673611" w:rsidRDefault="00673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(лицо, уполномоченное</w:t>
            </w:r>
          </w:p>
          <w:p w:rsidR="00673611" w:rsidRDefault="00673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на подписание заявки)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673611" w:rsidRDefault="006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" w:type="dxa"/>
            <w:vMerge w:val="restart"/>
          </w:tcPr>
          <w:p w:rsidR="00673611" w:rsidRDefault="00673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73611" w:rsidRDefault="00673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673611">
        <w:tc>
          <w:tcPr>
            <w:tcW w:w="4025" w:type="dxa"/>
            <w:vMerge/>
          </w:tcPr>
          <w:p w:rsidR="00673611" w:rsidRDefault="00673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673611" w:rsidRDefault="00673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(подпись)</w:t>
            </w:r>
          </w:p>
        </w:tc>
        <w:tc>
          <w:tcPr>
            <w:tcW w:w="340" w:type="dxa"/>
            <w:vMerge/>
          </w:tcPr>
          <w:p w:rsidR="00673611" w:rsidRDefault="00673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73611" w:rsidRDefault="00673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(ФИО)</w:t>
            </w:r>
          </w:p>
        </w:tc>
      </w:tr>
      <w:tr w:rsidR="00673611">
        <w:tc>
          <w:tcPr>
            <w:tcW w:w="4025" w:type="dxa"/>
            <w:vMerge w:val="restart"/>
          </w:tcPr>
          <w:p w:rsidR="00673611" w:rsidRDefault="00673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Ответственный исполнитель</w:t>
            </w:r>
          </w:p>
          <w:p w:rsidR="00673611" w:rsidRDefault="00673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(должность, ФИО, телефон,</w:t>
            </w:r>
          </w:p>
          <w:p w:rsidR="00673611" w:rsidRDefault="00673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электронный адрес, подпись, дата)</w:t>
            </w:r>
          </w:p>
          <w:p w:rsidR="00673611" w:rsidRDefault="00673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М.П.</w:t>
            </w:r>
          </w:p>
        </w:tc>
        <w:tc>
          <w:tcPr>
            <w:tcW w:w="5045" w:type="dxa"/>
            <w:gridSpan w:val="3"/>
            <w:tcBorders>
              <w:bottom w:val="single" w:sz="4" w:space="0" w:color="auto"/>
            </w:tcBorders>
          </w:tcPr>
          <w:p w:rsidR="00673611" w:rsidRDefault="00673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73611">
        <w:tc>
          <w:tcPr>
            <w:tcW w:w="4025" w:type="dxa"/>
            <w:vMerge/>
          </w:tcPr>
          <w:p w:rsidR="00673611" w:rsidRDefault="00673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045" w:type="dxa"/>
            <w:gridSpan w:val="3"/>
            <w:tcBorders>
              <w:top w:val="single" w:sz="4" w:space="0" w:color="auto"/>
            </w:tcBorders>
          </w:tcPr>
          <w:p w:rsidR="00673611" w:rsidRDefault="00673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:rsidR="00673611" w:rsidRDefault="00673611" w:rsidP="006736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673611" w:rsidRDefault="00673611" w:rsidP="006736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673611" w:rsidRDefault="00673611" w:rsidP="00673611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b/>
          <w:bCs/>
          <w:sz w:val="2"/>
          <w:szCs w:val="2"/>
        </w:rPr>
      </w:pPr>
    </w:p>
    <w:p w:rsidR="00A033E4" w:rsidRDefault="00A033E4"/>
    <w:sectPr w:rsidR="00A033E4" w:rsidSect="008156B6">
      <w:pgSz w:w="11905" w:h="16838"/>
      <w:pgMar w:top="1134" w:right="850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BA"/>
    <w:rsid w:val="004842DE"/>
    <w:rsid w:val="00673611"/>
    <w:rsid w:val="006E23BA"/>
    <w:rsid w:val="008156B6"/>
    <w:rsid w:val="008F5431"/>
    <w:rsid w:val="00A033E4"/>
    <w:rsid w:val="00F7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09A1"/>
  <w15:docId w15:val="{F1D08C03-9DCF-4CF6-83B7-92E4F62C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4634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F74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746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7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06615230" TargetMode="External"/><Relationship Id="rId13" Type="http://schemas.openxmlformats.org/officeDocument/2006/relationships/hyperlink" Target="consultantplus://offline/ref=F1E7622935B2DD92146D385AAE1252BAAF2B8E02959058A5F07839DB78CA6A10721CD0A5067B9D3CF59D6918CA3E9608678CFB823D216EC184E4D9A2n6ZAM" TargetMode="External"/><Relationship Id="rId18" Type="http://schemas.openxmlformats.org/officeDocument/2006/relationships/hyperlink" Target="consultantplus://offline/ref=F1E7622935B2DD92146D385AAE1252BAAF2B8E02959058A5F07839DB78CA6A10721CD0A5067B9D3CF59D6A14CC3E9608678CFB823D216EC184E4D9A2n6ZA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ocs.cntd.ru/document/901714433" TargetMode="External"/><Relationship Id="rId12" Type="http://schemas.openxmlformats.org/officeDocument/2006/relationships/hyperlink" Target="consultantplus://offline/ref=F1E7622935B2DD92146D385AAE1252BAAF2B8E02959058A5F07839DB78CA6A10721CD0A5067B9D3CF59D6919CA3E9608678CFB823D216EC184E4D9A2n6ZAM" TargetMode="External"/><Relationship Id="rId17" Type="http://schemas.openxmlformats.org/officeDocument/2006/relationships/hyperlink" Target="consultantplus://offline/ref=F1E7622935B2DD92146D385AAE1252BAAF2B8E02959058A5F07839DB78CA6A10721CD0A5067B9D3CF59D6918CF3E9608678CFB823D216EC184E4D9A2n6ZA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1E7622935B2DD92146D385AAE1252BAAF2B8E02959058A5F07839DB78CA6A10721CD0A5067B9D3CF59D6918CA3E9608678CFB823D216EC184E4D9A2n6ZAM" TargetMode="External"/><Relationship Id="rId20" Type="http://schemas.openxmlformats.org/officeDocument/2006/relationships/hyperlink" Target="consultantplus://offline/ref=F1E7622935B2DD92146D385AAE1252BAAF2B8E02959058A5F07839DB78CA6A10721CD0A5067B9D3CF59D6919CD3E9608678CFB823D216EC184E4D9A2n6ZAM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919338" TargetMode="External"/><Relationship Id="rId11" Type="http://schemas.openxmlformats.org/officeDocument/2006/relationships/hyperlink" Target="consultantplus://offline/ref=F1E7622935B2DD92146D385AAE1252BAAF2B8E02959058A5F07839DB78CA6A10721CD0A5067B9D3CF59D6918CA3E9608678CFB823D216EC184E4D9A2n6ZAM" TargetMode="External"/><Relationship Id="rId5" Type="http://schemas.openxmlformats.org/officeDocument/2006/relationships/hyperlink" Target="https://docs.cntd.ru/document/406615230" TargetMode="External"/><Relationship Id="rId15" Type="http://schemas.openxmlformats.org/officeDocument/2006/relationships/hyperlink" Target="consultantplus://offline/ref=F1E7622935B2DD92146D2657B87E0EB5AF21D008949352F4A5283F8C279A6C45325CD6F3473B9136A1CC2F49C534C54723D8E8813A3Dn6ZDM" TargetMode="External"/><Relationship Id="rId10" Type="http://schemas.openxmlformats.org/officeDocument/2006/relationships/hyperlink" Target="consultantplus://offline/ref=F1E7622935B2DD92146D2657B87E0EB5AF22D20F959152F4A5283F8C279A6C45205C8EFC44388E3DF483691CCAn3Z6M" TargetMode="External"/><Relationship Id="rId19" Type="http://schemas.openxmlformats.org/officeDocument/2006/relationships/hyperlink" Target="consultantplus://offline/ref=F1E7622935B2DD92146D385AAE1252BAAF2B8E02959058A5F07839DB78CA6A10721CD0A5067B9D3CF59D6919CD3E9608678CFB823D216EC184E4D9A2n6ZAM" TargetMode="External"/><Relationship Id="rId4" Type="http://schemas.openxmlformats.org/officeDocument/2006/relationships/hyperlink" Target="consultantplus://offline/ref=868CF614990B0C8B4615E7FD4ED510117FB3A6064D8B7A0D83000565A86540F4558C4B1960B6AB5CE5EF19425C2E293521B8475FC1D13C66m7Z0M" TargetMode="External"/><Relationship Id="rId9" Type="http://schemas.openxmlformats.org/officeDocument/2006/relationships/hyperlink" Target="consultantplus://offline/ref=F1E7622935B2DD92146D2657B87E0EB5AF22D20D929052F4A5283F8C279A6C45325CD6F2473E9936A1CC2F49C534C54723D8E8813A3Dn6ZDM" TargetMode="External"/><Relationship Id="rId14" Type="http://schemas.openxmlformats.org/officeDocument/2006/relationships/hyperlink" Target="consultantplus://offline/ref=F1E7622935B2DD92146D385AAE1252BAAF2B8E02959058A5F07839DB78CA6A10721CD0A5067B9D3CF59D6919CA3E9608678CFB823D216EC184E4D9A2n6ZA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4682</Words>
  <Characters>26692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О.В</dc:creator>
  <cp:lastModifiedBy>User</cp:lastModifiedBy>
  <cp:revision>3</cp:revision>
  <cp:lastPrinted>2024-01-15T14:11:00Z</cp:lastPrinted>
  <dcterms:created xsi:type="dcterms:W3CDTF">2024-01-15T14:02:00Z</dcterms:created>
  <dcterms:modified xsi:type="dcterms:W3CDTF">2024-01-15T14:15:00Z</dcterms:modified>
</cp:coreProperties>
</file>