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9F1BA1">
        <w:rPr>
          <w:b/>
          <w:sz w:val="28"/>
        </w:rPr>
        <w:t>консультант управления общественных связей</w:t>
      </w:r>
      <w:r>
        <w:rPr>
          <w:b/>
          <w:sz w:val="28"/>
        </w:rPr>
        <w:t xml:space="preserve"> 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>
        <w:t>31.10.2022</w:t>
      </w:r>
      <w:r w:rsidRPr="00534C4C">
        <w:br/>
        <w:t xml:space="preserve">Время: </w:t>
      </w:r>
      <w:r>
        <w:t>10.</w:t>
      </w:r>
      <w:r w:rsidR="009F1BA1">
        <w:t>3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Александрова Олеся Ивановна</w:t>
      </w:r>
      <w:r w:rsidR="00DC139F">
        <w:t>.</w:t>
      </w:r>
    </w:p>
    <w:p w:rsidR="009F1BA1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Киселева Дарья Александровна.</w:t>
      </w:r>
    </w:p>
    <w:p w:rsidR="009F1BA1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Лебедева Маргарита Дмитриевна.</w:t>
      </w:r>
    </w:p>
    <w:p w:rsidR="009F1BA1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Селезнева Татьяна Валерьевна.</w:t>
      </w:r>
    </w:p>
    <w:p w:rsidR="0005555E" w:rsidRDefault="0005555E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Соколов Сергей Александрович.</w:t>
      </w:r>
      <w:bookmarkStart w:id="0" w:name="_GoBack"/>
      <w:bookmarkEnd w:id="0"/>
    </w:p>
    <w:p w:rsidR="009F1BA1" w:rsidRPr="00673044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Трофимова Татьяна Владимировна.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>
        <w:t>24.10.</w:t>
      </w:r>
      <w:r w:rsidRPr="00CD424C">
        <w:t>2022 с 1</w:t>
      </w:r>
      <w:r w:rsidR="009F1BA1">
        <w:t>1</w:t>
      </w:r>
      <w:r w:rsidRPr="00CD424C">
        <w:t>:00 до 1</w:t>
      </w:r>
      <w:r w:rsidR="009F1BA1">
        <w:t>2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05555E"/>
    <w:rsid w:val="003A5D06"/>
    <w:rsid w:val="009F1BA1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7206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2022-10-07T08:25:00Z</cp:lastPrinted>
  <dcterms:created xsi:type="dcterms:W3CDTF">2022-10-07T06:56:00Z</dcterms:created>
  <dcterms:modified xsi:type="dcterms:W3CDTF">2022-10-07T08:25:00Z</dcterms:modified>
</cp:coreProperties>
</file>