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A1" w:rsidRDefault="00534DA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4DA1" w:rsidRDefault="00534DA1">
      <w:pPr>
        <w:pStyle w:val="ConsPlusNormal"/>
        <w:jc w:val="both"/>
        <w:outlineLvl w:val="0"/>
      </w:pPr>
    </w:p>
    <w:p w:rsidR="00534DA1" w:rsidRDefault="00534DA1">
      <w:pPr>
        <w:pStyle w:val="ConsPlusNormal"/>
        <w:outlineLvl w:val="0"/>
      </w:pPr>
      <w:r>
        <w:t>Зарегистрировано в Минюсте России 10 марта 2017 г. N 45884</w:t>
      </w:r>
    </w:p>
    <w:p w:rsidR="00534DA1" w:rsidRDefault="00534D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Title"/>
        <w:jc w:val="center"/>
      </w:pPr>
      <w:r>
        <w:t>МИНИСТЕРСТВО СТРОИТЕЛЬСТВА И ЖИЛИЩНО-КОММУНАЛЬНОГО</w:t>
      </w:r>
    </w:p>
    <w:p w:rsidR="00534DA1" w:rsidRDefault="00534DA1">
      <w:pPr>
        <w:pStyle w:val="ConsPlusTitle"/>
        <w:jc w:val="center"/>
      </w:pPr>
      <w:r>
        <w:t>ХОЗЯЙСТВА РОССИЙСКОЙ ФЕДЕРАЦИИ</w:t>
      </w:r>
    </w:p>
    <w:p w:rsidR="00534DA1" w:rsidRDefault="00534DA1">
      <w:pPr>
        <w:pStyle w:val="ConsPlusTitle"/>
        <w:jc w:val="center"/>
      </w:pPr>
    </w:p>
    <w:p w:rsidR="00534DA1" w:rsidRDefault="00534DA1">
      <w:pPr>
        <w:pStyle w:val="ConsPlusTitle"/>
        <w:jc w:val="center"/>
      </w:pPr>
      <w:r>
        <w:t>ПРИКАЗ</w:t>
      </w:r>
    </w:p>
    <w:p w:rsidR="00534DA1" w:rsidRDefault="00534DA1">
      <w:pPr>
        <w:pStyle w:val="ConsPlusTitle"/>
        <w:jc w:val="center"/>
      </w:pPr>
      <w:r>
        <w:t>от 28 февраля 2017 г. N 587/пр</w:t>
      </w:r>
    </w:p>
    <w:p w:rsidR="00534DA1" w:rsidRDefault="00534DA1">
      <w:pPr>
        <w:pStyle w:val="ConsPlusTitle"/>
        <w:jc w:val="center"/>
      </w:pPr>
    </w:p>
    <w:p w:rsidR="00534DA1" w:rsidRDefault="00534DA1">
      <w:pPr>
        <w:pStyle w:val="ConsPlusTitle"/>
        <w:jc w:val="center"/>
      </w:pPr>
      <w:r>
        <w:t>ОБ УТВЕРЖДЕНИИ ФОРМЫ КОНКУРСНОЙ ЗАЯВКИ</w:t>
      </w:r>
    </w:p>
    <w:p w:rsidR="00534DA1" w:rsidRDefault="00534DA1">
      <w:pPr>
        <w:pStyle w:val="ConsPlusTitle"/>
        <w:jc w:val="center"/>
      </w:pPr>
      <w:r>
        <w:t>МУНИЦИПАЛЬНОГО ОБРАЗОВАНИЯ ДЛЯ УЧАСТИЯ В НОМИНАЦИИ</w:t>
      </w:r>
    </w:p>
    <w:p w:rsidR="00534DA1" w:rsidRDefault="00534DA1">
      <w:pPr>
        <w:pStyle w:val="ConsPlusTitle"/>
        <w:jc w:val="center"/>
      </w:pPr>
      <w:r>
        <w:t>"ГРАДОСТРОИТЕЛЬНАЯ ПОЛИТИКА, ОБЕСПЕЧЕНИЕ БЛАГОПРИЯТНОЙ</w:t>
      </w:r>
    </w:p>
    <w:p w:rsidR="00534DA1" w:rsidRDefault="00534DA1">
      <w:pPr>
        <w:pStyle w:val="ConsPlusTitle"/>
        <w:jc w:val="center"/>
      </w:pPr>
      <w:r>
        <w:t>СРЕДЫ ЖИЗНЕДЕЯТЕЛЬНОСТИ НАСЕЛЕНИЯ И РАЗВИТИЕ</w:t>
      </w:r>
    </w:p>
    <w:p w:rsidR="00534DA1" w:rsidRDefault="00534DA1">
      <w:pPr>
        <w:pStyle w:val="ConsPlusTitle"/>
        <w:jc w:val="center"/>
      </w:pPr>
      <w:r>
        <w:t>ЖИЛИЩНО-КОММУНАЛЬНОГО ХОЗЯЙСТВА" ВСЕРОССИЙСКОГО</w:t>
      </w:r>
    </w:p>
    <w:p w:rsidR="00534DA1" w:rsidRDefault="00534DA1">
      <w:pPr>
        <w:pStyle w:val="ConsPlusTitle"/>
        <w:jc w:val="center"/>
      </w:pPr>
      <w:r>
        <w:t>КОНКУРСА "ЛУЧШАЯ МУНИЦИПАЛЬНАЯ ПРАКТИКА"</w:t>
      </w:r>
    </w:p>
    <w:p w:rsidR="00534DA1" w:rsidRDefault="00534D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D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09.07.2020 </w:t>
            </w:r>
            <w:hyperlink r:id="rId5">
              <w:r>
                <w:rPr>
                  <w:color w:val="0000FF"/>
                </w:rPr>
                <w:t>N 367/пр</w:t>
              </w:r>
            </w:hyperlink>
            <w:r>
              <w:rPr>
                <w:color w:val="392C69"/>
              </w:rPr>
              <w:t>,</w:t>
            </w:r>
          </w:p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>
              <w:r>
                <w:rPr>
                  <w:color w:val="0000FF"/>
                </w:rPr>
                <w:t>N 514/пр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534DA1" w:rsidRDefault="00534DA1">
      <w:pPr>
        <w:pStyle w:val="ConsPlusNormal"/>
        <w:spacing w:before="220"/>
        <w:ind w:firstLine="540"/>
        <w:jc w:val="both"/>
      </w:pPr>
      <w:r>
        <w:t xml:space="preserve">1. Утвердить форму конкурсной </w:t>
      </w:r>
      <w:hyperlink w:anchor="P45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534DA1" w:rsidRDefault="00534DA1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534DA1" w:rsidRDefault="00534DA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right"/>
      </w:pPr>
      <w:r>
        <w:t>И.о. Министра</w:t>
      </w:r>
    </w:p>
    <w:p w:rsidR="00534DA1" w:rsidRDefault="00534DA1">
      <w:pPr>
        <w:pStyle w:val="ConsPlusNormal"/>
        <w:jc w:val="right"/>
      </w:pPr>
      <w:r>
        <w:t>Л.О.СТАВИЦКИЙ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right"/>
        <w:outlineLvl w:val="0"/>
      </w:pPr>
      <w:r>
        <w:t>Приложение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right"/>
      </w:pPr>
      <w:r>
        <w:t>Утверждена</w:t>
      </w:r>
    </w:p>
    <w:p w:rsidR="00534DA1" w:rsidRDefault="00534DA1">
      <w:pPr>
        <w:pStyle w:val="ConsPlusNormal"/>
        <w:jc w:val="right"/>
      </w:pPr>
      <w:r>
        <w:t>приказом Министерства строительства</w:t>
      </w:r>
    </w:p>
    <w:p w:rsidR="00534DA1" w:rsidRDefault="00534DA1">
      <w:pPr>
        <w:pStyle w:val="ConsPlusNormal"/>
        <w:jc w:val="right"/>
      </w:pPr>
      <w:r>
        <w:t>и жилищно-коммунального хозяйства</w:t>
      </w:r>
    </w:p>
    <w:p w:rsidR="00534DA1" w:rsidRDefault="00534DA1">
      <w:pPr>
        <w:pStyle w:val="ConsPlusNormal"/>
        <w:jc w:val="right"/>
      </w:pPr>
      <w:r>
        <w:t>Российской Федерации</w:t>
      </w:r>
    </w:p>
    <w:p w:rsidR="00534DA1" w:rsidRDefault="00534DA1">
      <w:pPr>
        <w:pStyle w:val="ConsPlusNormal"/>
        <w:jc w:val="right"/>
      </w:pPr>
      <w:r>
        <w:t>от 28 февраля 2017 г. N 587/пр</w:t>
      </w:r>
    </w:p>
    <w:p w:rsidR="00534DA1" w:rsidRDefault="00534D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34D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09.07.2020 </w:t>
            </w:r>
            <w:hyperlink r:id="rId7">
              <w:r>
                <w:rPr>
                  <w:color w:val="0000FF"/>
                </w:rPr>
                <w:t>N 367/пр</w:t>
              </w:r>
            </w:hyperlink>
            <w:r>
              <w:rPr>
                <w:color w:val="392C69"/>
              </w:rPr>
              <w:t>,</w:t>
            </w:r>
          </w:p>
          <w:p w:rsidR="00534DA1" w:rsidRDefault="00534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8">
              <w:r>
                <w:rPr>
                  <w:color w:val="0000FF"/>
                </w:rPr>
                <w:t>N 514/пр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right"/>
      </w:pPr>
      <w:r>
        <w:t>ФОРМА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bookmarkStart w:id="1" w:name="P45"/>
      <w:bookmarkEnd w:id="1"/>
      <w:r>
        <w:t xml:space="preserve">                             Конкурсная заявка</w:t>
      </w:r>
    </w:p>
    <w:p w:rsidR="00534DA1" w:rsidRDefault="00534DA1">
      <w:pPr>
        <w:pStyle w:val="ConsPlusNonformat"/>
        <w:jc w:val="both"/>
      </w:pPr>
      <w:r>
        <w:t xml:space="preserve">            муниципального образования для участия в номинации</w:t>
      </w:r>
    </w:p>
    <w:p w:rsidR="00534DA1" w:rsidRDefault="00534DA1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534DA1" w:rsidRDefault="00534DA1">
      <w:pPr>
        <w:pStyle w:val="ConsPlusNonformat"/>
        <w:jc w:val="both"/>
      </w:pPr>
      <w:r>
        <w:t xml:space="preserve">       жизнедеятельности населения и развитие жилищно-коммунального</w:t>
      </w:r>
    </w:p>
    <w:p w:rsidR="00534DA1" w:rsidRDefault="00534DA1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534DA1" w:rsidRDefault="00534DA1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534DA1" w:rsidRDefault="00534DA1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Прошу   рассмотреть   конкурсную   заявку   для   </w:t>
      </w:r>
      <w:proofErr w:type="gramStart"/>
      <w:r>
        <w:t>участия  в</w:t>
      </w:r>
      <w:proofErr w:type="gramEnd"/>
      <w:r>
        <w:t xml:space="preserve">  номинации</w:t>
      </w:r>
    </w:p>
    <w:p w:rsidR="00534DA1" w:rsidRDefault="00534DA1">
      <w:pPr>
        <w:pStyle w:val="ConsPlusNonformat"/>
        <w:jc w:val="both"/>
      </w:pPr>
      <w:r>
        <w:t xml:space="preserve">"Градостроительная     </w:t>
      </w:r>
      <w:proofErr w:type="gramStart"/>
      <w:r>
        <w:t xml:space="preserve">политика,   </w:t>
      </w:r>
      <w:proofErr w:type="gramEnd"/>
      <w:r>
        <w:t xml:space="preserve">  обеспечение     благоприятной    среды</w:t>
      </w:r>
    </w:p>
    <w:p w:rsidR="00534DA1" w:rsidRDefault="00534DA1">
      <w:pPr>
        <w:pStyle w:val="ConsPlusNonformat"/>
        <w:jc w:val="both"/>
      </w:pPr>
      <w:proofErr w:type="gramStart"/>
      <w:r>
        <w:t>жизнедеятельности  населения</w:t>
      </w:r>
      <w:proofErr w:type="gramEnd"/>
      <w:r>
        <w:t xml:space="preserve">  и  развитие  жилищно-коммунального хозяйства"</w:t>
      </w:r>
    </w:p>
    <w:p w:rsidR="00534DA1" w:rsidRDefault="00534DA1">
      <w:pPr>
        <w:pStyle w:val="ConsPlusNonformat"/>
        <w:jc w:val="both"/>
      </w:pPr>
      <w:proofErr w:type="gramStart"/>
      <w:r>
        <w:t>Всероссийского  конкурса</w:t>
      </w:r>
      <w:proofErr w:type="gramEnd"/>
      <w:r>
        <w:t xml:space="preserve">  "Лучшая  муниципальная  практика"  муниципального</w:t>
      </w:r>
    </w:p>
    <w:p w:rsidR="00534DA1" w:rsidRDefault="00534DA1">
      <w:pPr>
        <w:pStyle w:val="ConsPlusNonformat"/>
        <w:jc w:val="both"/>
      </w:pPr>
      <w:r>
        <w:t>образования (далее - Конкурс):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(городской округ (городской округ с </w:t>
      </w:r>
      <w:proofErr w:type="gramStart"/>
      <w:r>
        <w:t>внутригородским  делением</w:t>
      </w:r>
      <w:proofErr w:type="gramEnd"/>
      <w:r>
        <w:t>)/городское</w:t>
      </w:r>
    </w:p>
    <w:p w:rsidR="00534DA1" w:rsidRDefault="00534DA1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                   (муниципальный район)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534DA1" w:rsidRDefault="00534DA1">
      <w:pPr>
        <w:pStyle w:val="ConsPlusNonformat"/>
        <w:jc w:val="both"/>
      </w:pPr>
      <w:r>
        <w:t>в категории: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(I категория - муниципальные округа, городские округа (городские округа</w:t>
      </w:r>
    </w:p>
    <w:p w:rsidR="00534DA1" w:rsidRDefault="00534DA1">
      <w:pPr>
        <w:pStyle w:val="ConsPlusNonformat"/>
        <w:jc w:val="both"/>
      </w:pPr>
      <w:r>
        <w:t xml:space="preserve">            с внутригородским делением) и городские поселения;</w:t>
      </w:r>
    </w:p>
    <w:p w:rsidR="00534DA1" w:rsidRDefault="00534DA1">
      <w:pPr>
        <w:pStyle w:val="ConsPlusNonformat"/>
        <w:jc w:val="both"/>
      </w:pPr>
      <w:r>
        <w:t xml:space="preserve">                    II категория - сельские поселения)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534DA1" w:rsidRDefault="00534DA1">
      <w:pPr>
        <w:pStyle w:val="ConsPlusNonformat"/>
        <w:jc w:val="both"/>
      </w:pPr>
      <w:r>
        <w:t xml:space="preserve">                        за ____ год (отчетный год)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(муниципальный округ, городской округ (городской округ с внутригородским</w:t>
      </w:r>
    </w:p>
    <w:p w:rsidR="00534DA1" w:rsidRDefault="00534DA1">
      <w:pPr>
        <w:pStyle w:val="ConsPlusNonformat"/>
        <w:jc w:val="both"/>
      </w:pPr>
      <w:r>
        <w:t xml:space="preserve">             делением)/городское поселение/сельское поселение)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                   (муниципальный район)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301"/>
        <w:gridCol w:w="1813"/>
        <w:gridCol w:w="1813"/>
      </w:tblGrid>
      <w:tr w:rsidR="00534DA1">
        <w:tc>
          <w:tcPr>
            <w:tcW w:w="9066" w:type="dxa"/>
            <w:gridSpan w:val="4"/>
            <w:vAlign w:val="bottom"/>
          </w:tcPr>
          <w:p w:rsidR="00534DA1" w:rsidRDefault="00534DA1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534DA1">
        <w:tc>
          <w:tcPr>
            <w:tcW w:w="4139" w:type="dxa"/>
          </w:tcPr>
          <w:p w:rsidR="00534DA1" w:rsidRDefault="00534DA1">
            <w:pPr>
              <w:pStyle w:val="ConsPlusNormal"/>
              <w:jc w:val="both"/>
            </w:pPr>
            <w:r>
              <w:t>Дата образования муниципального округа/городского округа/городского поселения/сельского поселения</w:t>
            </w:r>
          </w:p>
        </w:tc>
        <w:tc>
          <w:tcPr>
            <w:tcW w:w="1301" w:type="dxa"/>
            <w:vAlign w:val="center"/>
          </w:tcPr>
          <w:p w:rsidR="00534DA1" w:rsidRDefault="00534DA1">
            <w:pPr>
              <w:pStyle w:val="ConsPlusNormal"/>
            </w:pPr>
            <w:r>
              <w:t>год</w:t>
            </w:r>
          </w:p>
        </w:tc>
        <w:tc>
          <w:tcPr>
            <w:tcW w:w="3626" w:type="dxa"/>
            <w:gridSpan w:val="2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4139" w:type="dxa"/>
            <w:vMerge w:val="restart"/>
          </w:tcPr>
          <w:p w:rsidR="00534DA1" w:rsidRDefault="00534DA1">
            <w:pPr>
              <w:pStyle w:val="ConsPlusNormal"/>
              <w:jc w:val="both"/>
            </w:pPr>
            <w:r>
              <w:t xml:space="preserve">Количество физических лиц, зарегистрированных по месту проживания/пребывания (далее - жители) муниципального округа/городского </w:t>
            </w:r>
            <w:r>
              <w:lastRenderedPageBreak/>
              <w:t>округа/городского поселения/сельского поселения</w:t>
            </w:r>
          </w:p>
        </w:tc>
        <w:tc>
          <w:tcPr>
            <w:tcW w:w="1301" w:type="dxa"/>
            <w:vMerge w:val="restart"/>
            <w:vAlign w:val="center"/>
          </w:tcPr>
          <w:p w:rsidR="00534DA1" w:rsidRDefault="00534DA1">
            <w:pPr>
              <w:pStyle w:val="ConsPlusNormal"/>
            </w:pPr>
            <w:r>
              <w:lastRenderedPageBreak/>
              <w:t>тыс. человек</w:t>
            </w:r>
          </w:p>
        </w:tc>
        <w:tc>
          <w:tcPr>
            <w:tcW w:w="1813" w:type="dxa"/>
            <w:vAlign w:val="center"/>
          </w:tcPr>
          <w:p w:rsidR="00534DA1" w:rsidRDefault="00534DA1">
            <w:pPr>
              <w:pStyle w:val="ConsPlusNormal"/>
              <w:jc w:val="both"/>
            </w:pPr>
            <w:r>
              <w:t>на 1 января отчетного года</w:t>
            </w:r>
          </w:p>
        </w:tc>
        <w:tc>
          <w:tcPr>
            <w:tcW w:w="1813" w:type="dxa"/>
            <w:vAlign w:val="center"/>
          </w:tcPr>
          <w:p w:rsidR="00534DA1" w:rsidRDefault="00534DA1">
            <w:pPr>
              <w:pStyle w:val="ConsPlusNormal"/>
              <w:jc w:val="both"/>
            </w:pPr>
            <w:r>
              <w:t>на 31 декабря отчетного года</w:t>
            </w:r>
          </w:p>
        </w:tc>
      </w:tr>
      <w:tr w:rsidR="00534DA1">
        <w:tc>
          <w:tcPr>
            <w:tcW w:w="4139" w:type="dxa"/>
            <w:vMerge/>
          </w:tcPr>
          <w:p w:rsidR="00534DA1" w:rsidRDefault="00534DA1">
            <w:pPr>
              <w:pStyle w:val="ConsPlusNormal"/>
            </w:pPr>
          </w:p>
        </w:tc>
        <w:tc>
          <w:tcPr>
            <w:tcW w:w="1301" w:type="dxa"/>
            <w:vMerge/>
          </w:tcPr>
          <w:p w:rsidR="00534DA1" w:rsidRDefault="00534DA1">
            <w:pPr>
              <w:pStyle w:val="ConsPlusNormal"/>
            </w:pPr>
          </w:p>
        </w:tc>
        <w:tc>
          <w:tcPr>
            <w:tcW w:w="1813" w:type="dxa"/>
          </w:tcPr>
          <w:p w:rsidR="00534DA1" w:rsidRDefault="00534DA1">
            <w:pPr>
              <w:pStyle w:val="ConsPlusNormal"/>
            </w:pPr>
          </w:p>
        </w:tc>
        <w:tc>
          <w:tcPr>
            <w:tcW w:w="1813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>Составитель паспорта муниципальной практики:</w:t>
      </w:r>
    </w:p>
    <w:p w:rsidR="00534DA1" w:rsidRDefault="00534DA1">
      <w:pPr>
        <w:pStyle w:val="ConsPlusNonformat"/>
        <w:jc w:val="both"/>
      </w:pPr>
      <w:r>
        <w:t>ФИО:</w:t>
      </w:r>
    </w:p>
    <w:p w:rsidR="00534DA1" w:rsidRDefault="00534DA1">
      <w:pPr>
        <w:pStyle w:val="ConsPlusNonformat"/>
        <w:jc w:val="both"/>
      </w:pPr>
      <w:r>
        <w:t>адрес электронной почты:</w:t>
      </w:r>
    </w:p>
    <w:p w:rsidR="00534DA1" w:rsidRDefault="00534DA1">
      <w:pPr>
        <w:pStyle w:val="ConsPlusNonformat"/>
        <w:jc w:val="both"/>
      </w:pPr>
      <w:r>
        <w:t>тел.: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1. Наименование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4DA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2.   </w:t>
      </w:r>
      <w:proofErr w:type="gramStart"/>
      <w:r>
        <w:t>Наименование  муниципального</w:t>
      </w:r>
      <w:proofErr w:type="gramEnd"/>
      <w:r>
        <w:t xml:space="preserve">  образования  и  субъекта  Российской</w:t>
      </w:r>
    </w:p>
    <w:p w:rsidR="00534DA1" w:rsidRDefault="00534DA1">
      <w:pPr>
        <w:pStyle w:val="ConsPlusNonformat"/>
        <w:jc w:val="both"/>
      </w:pPr>
      <w:r>
        <w:t>Федерации, в котором была реализована практика: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4DA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3. Предпосылки реализации.</w:t>
      </w:r>
    </w:p>
    <w:p w:rsidR="00534DA1" w:rsidRDefault="00534DA1">
      <w:pPr>
        <w:pStyle w:val="ConsPlusNonformat"/>
        <w:jc w:val="both"/>
      </w:pPr>
      <w:r>
        <w:t xml:space="preserve">    3.1.  </w:t>
      </w:r>
      <w:proofErr w:type="gramStart"/>
      <w:r>
        <w:t>Краткое  описание</w:t>
      </w:r>
      <w:proofErr w:type="gramEnd"/>
      <w:r>
        <w:t xml:space="preserve"> ситуации, обусловившей необходимость реализации</w:t>
      </w:r>
    </w:p>
    <w:p w:rsidR="00534DA1" w:rsidRDefault="00534DA1">
      <w:pPr>
        <w:pStyle w:val="ConsPlusNonformat"/>
        <w:jc w:val="both"/>
      </w:pPr>
      <w:r>
        <w:t>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534DA1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220"/>
      </w:tblGrid>
      <w:tr w:rsidR="00534DA1">
        <w:tc>
          <w:tcPr>
            <w:tcW w:w="720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534DA1">
        <w:tc>
          <w:tcPr>
            <w:tcW w:w="720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20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20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8220"/>
      </w:tblGrid>
      <w:tr w:rsidR="00534DA1">
        <w:tc>
          <w:tcPr>
            <w:tcW w:w="720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возможности</w:t>
            </w:r>
          </w:p>
        </w:tc>
      </w:tr>
      <w:tr w:rsidR="00534DA1">
        <w:tc>
          <w:tcPr>
            <w:tcW w:w="720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</w:pPr>
            <w:r>
              <w:t>Участие жителей как исполнителей работ</w:t>
            </w:r>
          </w:p>
        </w:tc>
      </w:tr>
      <w:tr w:rsidR="00534DA1">
        <w:tc>
          <w:tcPr>
            <w:tcW w:w="720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534DA1" w:rsidRDefault="00534DA1">
            <w:pPr>
              <w:pStyle w:val="ConsPlusNormal"/>
            </w:pPr>
            <w:r>
              <w:t>Иное</w:t>
            </w: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4.1.  </w:t>
      </w:r>
      <w:proofErr w:type="gramStart"/>
      <w:r>
        <w:t>Финансовые  возможности</w:t>
      </w:r>
      <w:proofErr w:type="gramEnd"/>
      <w:r>
        <w:t xml:space="preserve">  (ресурсы), которые позволили реализовать</w:t>
      </w:r>
    </w:p>
    <w:p w:rsidR="00534DA1" w:rsidRDefault="00534DA1">
      <w:pPr>
        <w:pStyle w:val="ConsPlusNonformat"/>
        <w:jc w:val="both"/>
      </w:pPr>
      <w:r>
        <w:t>практику: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  <w:vAlign w:val="center"/>
          </w:tcPr>
          <w:p w:rsidR="00534DA1" w:rsidRDefault="00534DA1">
            <w:pPr>
              <w:pStyle w:val="ConsPlusNormal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534DA1" w:rsidRDefault="00534DA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25" w:type="dxa"/>
            <w:vAlign w:val="center"/>
          </w:tcPr>
          <w:p w:rsidR="00534DA1" w:rsidRDefault="00534DA1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Бюджетные источники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2.1.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гранты благотворительных организаций и (или) средства общественных организаций, частные пожертвования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2.2.</w:t>
            </w:r>
          </w:p>
        </w:tc>
        <w:tc>
          <w:tcPr>
            <w:tcW w:w="8233" w:type="dxa"/>
            <w:gridSpan w:val="2"/>
          </w:tcPr>
          <w:p w:rsidR="00534DA1" w:rsidRDefault="00534DA1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2.3.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средства граждан (средства самообложения граждан или иная форма)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2.4.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частные инвестиции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2.5.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4.2.  Нормативно-</w:t>
      </w:r>
      <w:proofErr w:type="gramStart"/>
      <w:r>
        <w:t>правовое  обеспечение</w:t>
      </w:r>
      <w:proofErr w:type="gramEnd"/>
      <w:r>
        <w:t xml:space="preserve"> реализации практики, в том числе</w:t>
      </w:r>
    </w:p>
    <w:p w:rsidR="00534DA1" w:rsidRDefault="00534DA1">
      <w:pPr>
        <w:pStyle w:val="ConsPlusNonformat"/>
        <w:jc w:val="both"/>
      </w:pPr>
      <w:proofErr w:type="gramStart"/>
      <w:r>
        <w:t>национальные,  федеральные</w:t>
      </w:r>
      <w:proofErr w:type="gramEnd"/>
      <w:r>
        <w:t xml:space="preserve"> проекты (программы), региональные, муниципальные</w:t>
      </w:r>
    </w:p>
    <w:p w:rsidR="00534DA1" w:rsidRDefault="00534DA1">
      <w:pPr>
        <w:pStyle w:val="ConsPlusNonformat"/>
        <w:jc w:val="both"/>
      </w:pPr>
      <w:r>
        <w:t>программы (проекты):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Результат применения нормативного правового акта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4.3. Практика реализована с использованием инновационных технологий: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4.4. Практика реализована с использованием цифровых технологий: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6.   Положительные   </w:t>
      </w:r>
      <w:proofErr w:type="gramStart"/>
      <w:r>
        <w:t xml:space="preserve">изменения,   </w:t>
      </w:r>
      <w:proofErr w:type="gramEnd"/>
      <w:r>
        <w:t>наступившие  в  результате  внедрения</w:t>
      </w:r>
    </w:p>
    <w:p w:rsidR="00534DA1" w:rsidRDefault="00534DA1">
      <w:pPr>
        <w:pStyle w:val="ConsPlusNonformat"/>
        <w:jc w:val="both"/>
      </w:pPr>
      <w:r>
        <w:t>практики.</w:t>
      </w:r>
    </w:p>
    <w:p w:rsidR="00534DA1" w:rsidRDefault="00534DA1">
      <w:pPr>
        <w:pStyle w:val="ConsPlusNonformat"/>
        <w:jc w:val="both"/>
      </w:pPr>
      <w:r>
        <w:t xml:space="preserve">    6.1.  </w:t>
      </w:r>
      <w:proofErr w:type="gramStart"/>
      <w:r>
        <w:t>Краткое  описание</w:t>
      </w:r>
      <w:proofErr w:type="gramEnd"/>
      <w:r>
        <w:t xml:space="preserve">  экономических  и/или  социальных  эффектов  от</w:t>
      </w:r>
    </w:p>
    <w:p w:rsidR="00534DA1" w:rsidRDefault="00534DA1">
      <w:pPr>
        <w:pStyle w:val="ConsPlusNonformat"/>
        <w:jc w:val="both"/>
      </w:pPr>
      <w:r>
        <w:t>реализации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534DA1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6.2. Выгодополучатели: муниципалитет, предприниматели, жители: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212"/>
        <w:gridCol w:w="4025"/>
      </w:tblGrid>
      <w:tr w:rsidR="00534DA1">
        <w:tc>
          <w:tcPr>
            <w:tcW w:w="696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534DA1" w:rsidRDefault="00534DA1">
            <w:pPr>
              <w:pStyle w:val="ConsPlusNormal"/>
              <w:jc w:val="center"/>
            </w:pPr>
            <w:r>
              <w:t>Выгодополучатель/группа выгодополучателей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534DA1">
        <w:tc>
          <w:tcPr>
            <w:tcW w:w="696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696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696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7. Участники внедрения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Граждане, общественные организации, объединения предпринимателей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Представители населения, общественных организаций, добровольцев (волонтеров), лиц, осуществляющих предпринимательскую деятельность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Студенты и молодые специалисты в возрасте от 18 до 35 лет, обучающиеся или закончившие обучение по специальностям, связанным с архитектурой, строительством, жилищно-коммунальным хозяйством, дизайном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4.</w:t>
            </w:r>
          </w:p>
        </w:tc>
        <w:tc>
          <w:tcPr>
            <w:tcW w:w="4208" w:type="dxa"/>
            <w:vAlign w:val="bottom"/>
          </w:tcPr>
          <w:p w:rsidR="00534DA1" w:rsidRDefault="00534DA1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8.  </w:t>
      </w:r>
      <w:proofErr w:type="gramStart"/>
      <w:r>
        <w:t>Действия  по</w:t>
      </w:r>
      <w:proofErr w:type="gramEnd"/>
      <w:r>
        <w:t xml:space="preserve">  реализации  практики - перечень  мероприятий, которые</w:t>
      </w:r>
    </w:p>
    <w:p w:rsidR="00534DA1" w:rsidRDefault="00534DA1">
      <w:pPr>
        <w:pStyle w:val="ConsPlusNonformat"/>
        <w:jc w:val="both"/>
      </w:pPr>
      <w:r>
        <w:t>были предприняты:</w:t>
      </w:r>
    </w:p>
    <w:p w:rsidR="00534DA1" w:rsidRDefault="00534DA1">
      <w:pPr>
        <w:pStyle w:val="ConsPlusNonformat"/>
        <w:jc w:val="both"/>
      </w:pPr>
      <w:r>
        <w:t xml:space="preserve">    8.1. В целях реализации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  <w:vAlign w:val="center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534DA1" w:rsidRDefault="00534DA1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  <w:vAlign w:val="center"/>
          </w:tcPr>
          <w:p w:rsidR="00534DA1" w:rsidRDefault="00534DA1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8.2. В целях развития практики: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8.3.  </w:t>
      </w:r>
      <w:proofErr w:type="gramStart"/>
      <w:r>
        <w:t>В  целях</w:t>
      </w:r>
      <w:proofErr w:type="gramEnd"/>
      <w:r>
        <w:t xml:space="preserve">  синхронизации  мероприятий  практики  с  мероприятиями,</w:t>
      </w:r>
    </w:p>
    <w:p w:rsidR="00534DA1" w:rsidRDefault="00534DA1">
      <w:pPr>
        <w:pStyle w:val="ConsPlusNonformat"/>
        <w:jc w:val="both"/>
      </w:pPr>
      <w:r>
        <w:t>реализуемыми    на   территории   муниципального   образования   в   рамках</w:t>
      </w:r>
    </w:p>
    <w:p w:rsidR="00534DA1" w:rsidRDefault="00534DA1">
      <w:pPr>
        <w:pStyle w:val="ConsPlusNonformat"/>
        <w:jc w:val="both"/>
      </w:pPr>
      <w:proofErr w:type="gramStart"/>
      <w:r>
        <w:t>национальных,  федеральных</w:t>
      </w:r>
      <w:proofErr w:type="gramEnd"/>
      <w:r>
        <w:t xml:space="preserve"> проектов (программ), региональных, муниципальных</w:t>
      </w:r>
    </w:p>
    <w:p w:rsidR="00534DA1" w:rsidRDefault="00534DA1">
      <w:pPr>
        <w:pStyle w:val="ConsPlusNonformat"/>
        <w:jc w:val="both"/>
      </w:pPr>
      <w:r>
        <w:t>программ (проектов):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208"/>
        <w:gridCol w:w="4025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  <w:jc w:val="center"/>
            </w:pPr>
            <w:r>
              <w:t>Наименования национальных, федеральных проектов (программ), региональных, муниципальных программ (проектов)</w:t>
            </w:r>
          </w:p>
        </w:tc>
        <w:tc>
          <w:tcPr>
            <w:tcW w:w="4025" w:type="dxa"/>
          </w:tcPr>
          <w:p w:rsidR="00534DA1" w:rsidRDefault="00534DA1">
            <w:pPr>
              <w:pStyle w:val="ConsPlusNormal"/>
              <w:jc w:val="center"/>
            </w:pPr>
            <w:r>
              <w:t>Описание мероприятия</w:t>
            </w: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  <w:vAlign w:val="bottom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25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ind w:firstLine="540"/>
        <w:jc w:val="both"/>
      </w:pPr>
      <w:r>
        <w:t>9. Утратил силу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10. Затраты на реализацию проекта: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184"/>
        <w:gridCol w:w="4082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534DA1" w:rsidRDefault="00534DA1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082" w:type="dxa"/>
          </w:tcPr>
          <w:p w:rsidR="00534DA1" w:rsidRDefault="00534DA1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82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82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082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534DA1" w:rsidRDefault="00534DA1">
      <w:pPr>
        <w:pStyle w:val="ConsPlusNonformat"/>
        <w:jc w:val="both"/>
      </w:pPr>
      <w:r>
        <w:t xml:space="preserve">    12.   Список   контактов   ответственных   за   </w:t>
      </w:r>
      <w:proofErr w:type="gramStart"/>
      <w:r>
        <w:t>реализацию  практики</w:t>
      </w:r>
      <w:proofErr w:type="gramEnd"/>
      <w:r>
        <w:t xml:space="preserve">  в</w:t>
      </w:r>
    </w:p>
    <w:p w:rsidR="00534DA1" w:rsidRDefault="00534DA1">
      <w:pPr>
        <w:pStyle w:val="ConsPlusNonformat"/>
        <w:jc w:val="both"/>
      </w:pPr>
      <w:r>
        <w:t>муниципалитете, готовых дать пояснения: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4181"/>
        <w:gridCol w:w="4182"/>
      </w:tblGrid>
      <w:tr w:rsidR="00534DA1">
        <w:tc>
          <w:tcPr>
            <w:tcW w:w="701" w:type="dxa"/>
          </w:tcPr>
          <w:p w:rsidR="00534DA1" w:rsidRDefault="00534D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534DA1" w:rsidRDefault="00534DA1">
            <w:pPr>
              <w:pStyle w:val="ConsPlusNormal"/>
              <w:jc w:val="center"/>
            </w:pPr>
            <w:r>
              <w:t>Ответственный (ФИО, должность)</w:t>
            </w:r>
          </w:p>
        </w:tc>
        <w:tc>
          <w:tcPr>
            <w:tcW w:w="4182" w:type="dxa"/>
          </w:tcPr>
          <w:p w:rsidR="00534DA1" w:rsidRDefault="00534DA1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182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182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01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534DA1" w:rsidRDefault="00534DA1">
            <w:pPr>
              <w:pStyle w:val="ConsPlusNormal"/>
            </w:pPr>
          </w:p>
        </w:tc>
        <w:tc>
          <w:tcPr>
            <w:tcW w:w="4182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ind w:firstLine="540"/>
        <w:jc w:val="both"/>
      </w:pPr>
      <w:r>
        <w:t>13. Утратил силу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14.  Видеоматериалы (качество </w:t>
      </w:r>
      <w:proofErr w:type="gramStart"/>
      <w:r>
        <w:t>видеоматериалов:  1920</w:t>
      </w:r>
      <w:proofErr w:type="gramEnd"/>
      <w:r>
        <w:t xml:space="preserve"> на 1080 точек - 25</w:t>
      </w:r>
    </w:p>
    <w:p w:rsidR="00534DA1" w:rsidRDefault="00534DA1">
      <w:pPr>
        <w:pStyle w:val="ConsPlusNonformat"/>
        <w:jc w:val="both"/>
      </w:pPr>
      <w:proofErr w:type="gramStart"/>
      <w:r>
        <w:t>кадров  (</w:t>
      </w:r>
      <w:proofErr w:type="gramEnd"/>
      <w:r>
        <w:t>FULL HD), без надписей и логотипов, хронометраж: не более 2 минут,</w:t>
      </w:r>
    </w:p>
    <w:p w:rsidR="00534DA1" w:rsidRDefault="00534DA1">
      <w:pPr>
        <w:pStyle w:val="ConsPlusNonformat"/>
        <w:jc w:val="both"/>
      </w:pPr>
      <w:proofErr w:type="gramStart"/>
      <w:r>
        <w:t>в  формате</w:t>
      </w:r>
      <w:proofErr w:type="gramEnd"/>
      <w:r>
        <w:t xml:space="preserve">  mp4,  с общими планами, в том числе вид сверху, благоустроенной</w:t>
      </w:r>
    </w:p>
    <w:p w:rsidR="00534DA1" w:rsidRDefault="00534DA1">
      <w:pPr>
        <w:pStyle w:val="ConsPlusNonformat"/>
        <w:jc w:val="both"/>
      </w:pPr>
      <w:proofErr w:type="gramStart"/>
      <w:r>
        <w:t>территории  и</w:t>
      </w:r>
      <w:proofErr w:type="gramEnd"/>
      <w:r>
        <w:t xml:space="preserve">  отдельными  элементами благоустройства, знаковыми объектами,</w:t>
      </w:r>
    </w:p>
    <w:p w:rsidR="00534DA1" w:rsidRDefault="00534DA1">
      <w:pPr>
        <w:pStyle w:val="ConsPlusNonformat"/>
        <w:jc w:val="both"/>
      </w:pPr>
      <w:r>
        <w:t xml:space="preserve">малыми   архитектурными   </w:t>
      </w:r>
      <w:proofErr w:type="gramStart"/>
      <w:r>
        <w:t xml:space="preserve">формами,   </w:t>
      </w:r>
      <w:proofErr w:type="gramEnd"/>
      <w:r>
        <w:t>а  также  видеоматериалы  с  людьми  -</w:t>
      </w:r>
    </w:p>
    <w:p w:rsidR="00534DA1" w:rsidRDefault="00534DA1">
      <w:pPr>
        <w:pStyle w:val="ConsPlusNonformat"/>
        <w:jc w:val="both"/>
      </w:pPr>
      <w:r>
        <w:t>пользователями практики, предоставляются на флэш-носителе).</w:t>
      </w:r>
    </w:p>
    <w:p w:rsidR="00534DA1" w:rsidRDefault="00534DA1">
      <w:pPr>
        <w:pStyle w:val="ConsPlusNonformat"/>
        <w:jc w:val="both"/>
      </w:pPr>
      <w:r>
        <w:t xml:space="preserve">    15.  </w:t>
      </w:r>
      <w:proofErr w:type="gramStart"/>
      <w:r>
        <w:t>Фотоматериалы  (</w:t>
      </w:r>
      <w:proofErr w:type="gramEnd"/>
      <w:r>
        <w:t>качество  фотоматериалов:  jpg,  300  x  300  dpi,</w:t>
      </w:r>
    </w:p>
    <w:p w:rsidR="00534DA1" w:rsidRDefault="00534DA1">
      <w:pPr>
        <w:pStyle w:val="ConsPlusNonformat"/>
        <w:jc w:val="both"/>
      </w:pPr>
      <w:proofErr w:type="gramStart"/>
      <w:r>
        <w:t>цветные,  без</w:t>
      </w:r>
      <w:proofErr w:type="gramEnd"/>
      <w:r>
        <w:t xml:space="preserve">  надписей  и  логотипов,  с  общими  планами, в том числе вид</w:t>
      </w:r>
    </w:p>
    <w:p w:rsidR="00534DA1" w:rsidRDefault="00534DA1">
      <w:pPr>
        <w:pStyle w:val="ConsPlusNonformat"/>
        <w:jc w:val="both"/>
      </w:pPr>
      <w:r>
        <w:t>сверху, благоустроенной территории и отдельными элементами благоустройства,</w:t>
      </w:r>
    </w:p>
    <w:p w:rsidR="00534DA1" w:rsidRDefault="00534DA1">
      <w:pPr>
        <w:pStyle w:val="ConsPlusNonformat"/>
        <w:jc w:val="both"/>
      </w:pPr>
      <w:r>
        <w:lastRenderedPageBreak/>
        <w:t>знаковыми объектами, малыми архитектурными формами, а также фотоматериалы с</w:t>
      </w:r>
    </w:p>
    <w:p w:rsidR="00534DA1" w:rsidRDefault="00534DA1">
      <w:pPr>
        <w:pStyle w:val="ConsPlusNonformat"/>
        <w:jc w:val="both"/>
      </w:pPr>
      <w:r>
        <w:t>людьми - пользователями практики, предоставляются на флэш-носителе).</w:t>
      </w:r>
    </w:p>
    <w:p w:rsidR="00534DA1" w:rsidRDefault="00534DA1">
      <w:pPr>
        <w:pStyle w:val="ConsPlusNonformat"/>
        <w:jc w:val="both"/>
      </w:pPr>
      <w:r>
        <w:t xml:space="preserve">    16.  </w:t>
      </w:r>
      <w:proofErr w:type="gramStart"/>
      <w:r>
        <w:t>Иные  презентационные</w:t>
      </w:r>
      <w:proofErr w:type="gramEnd"/>
      <w:r>
        <w:t xml:space="preserve">  материалы  по  выбору участников конкурса -</w:t>
      </w:r>
    </w:p>
    <w:p w:rsidR="00534DA1" w:rsidRDefault="00534DA1">
      <w:pPr>
        <w:pStyle w:val="ConsPlusNonformat"/>
        <w:jc w:val="both"/>
      </w:pPr>
      <w:r>
        <w:t>иллюстрации, буклеты, фотоальбомы, брошюры, макеты, схемы, расчеты, отзывы,</w:t>
      </w:r>
    </w:p>
    <w:p w:rsidR="00534DA1" w:rsidRDefault="00534DA1">
      <w:pPr>
        <w:pStyle w:val="ConsPlusNonformat"/>
        <w:jc w:val="both"/>
      </w:pPr>
      <w:proofErr w:type="gramStart"/>
      <w:r>
        <w:t>документы,  подтверждающие</w:t>
      </w:r>
      <w:proofErr w:type="gramEnd"/>
      <w:r>
        <w:t xml:space="preserve">  эффекты,  достигнутые  в  результате  внедрения</w:t>
      </w:r>
    </w:p>
    <w:p w:rsidR="00534DA1" w:rsidRDefault="00534DA1">
      <w:pPr>
        <w:pStyle w:val="ConsPlusNonformat"/>
        <w:jc w:val="both"/>
      </w:pPr>
      <w:r>
        <w:t>практики, и так далее. Размер печатных презентационных материалов не должен</w:t>
      </w:r>
    </w:p>
    <w:p w:rsidR="00534DA1" w:rsidRDefault="00534DA1">
      <w:pPr>
        <w:pStyle w:val="ConsPlusNonformat"/>
        <w:jc w:val="both"/>
      </w:pPr>
      <w:r>
        <w:t xml:space="preserve">превышать   40   </w:t>
      </w:r>
      <w:proofErr w:type="gramStart"/>
      <w:r>
        <w:t>x  40</w:t>
      </w:r>
      <w:proofErr w:type="gramEnd"/>
      <w:r>
        <w:t xml:space="preserve">  см.  </w:t>
      </w:r>
      <w:proofErr w:type="gramStart"/>
      <w:r>
        <w:t>Презентационные  материалы</w:t>
      </w:r>
      <w:proofErr w:type="gramEnd"/>
      <w:r>
        <w:t xml:space="preserve">  заверяются  главой</w:t>
      </w:r>
    </w:p>
    <w:p w:rsidR="00534DA1" w:rsidRDefault="00534DA1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 либо  лицом,  исполняющим  его  обязанности, и</w:t>
      </w:r>
    </w:p>
    <w:p w:rsidR="00534DA1" w:rsidRDefault="00534DA1">
      <w:pPr>
        <w:pStyle w:val="ConsPlusNonformat"/>
        <w:jc w:val="both"/>
      </w:pPr>
      <w:r>
        <w:t>предоставляются на флэш-носителе.</w:t>
      </w:r>
    </w:p>
    <w:p w:rsidR="00534DA1" w:rsidRDefault="00534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216"/>
        <w:gridCol w:w="3118"/>
      </w:tblGrid>
      <w:tr w:rsidR="00534DA1">
        <w:tc>
          <w:tcPr>
            <w:tcW w:w="737" w:type="dxa"/>
          </w:tcPr>
          <w:p w:rsidR="00534DA1" w:rsidRDefault="00534D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534DA1" w:rsidRDefault="00534DA1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3118" w:type="dxa"/>
          </w:tcPr>
          <w:p w:rsidR="00534DA1" w:rsidRDefault="00534DA1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534DA1">
        <w:tc>
          <w:tcPr>
            <w:tcW w:w="737" w:type="dxa"/>
            <w:vAlign w:val="bottom"/>
          </w:tcPr>
          <w:p w:rsidR="00534DA1" w:rsidRDefault="00534DA1">
            <w:pPr>
              <w:pStyle w:val="ConsPlusNormal"/>
            </w:pPr>
            <w:r>
              <w:t>1.</w:t>
            </w:r>
          </w:p>
        </w:tc>
        <w:tc>
          <w:tcPr>
            <w:tcW w:w="5216" w:type="dxa"/>
          </w:tcPr>
          <w:p w:rsidR="00534DA1" w:rsidRDefault="00534DA1">
            <w:pPr>
              <w:pStyle w:val="ConsPlusNormal"/>
            </w:pPr>
          </w:p>
        </w:tc>
        <w:tc>
          <w:tcPr>
            <w:tcW w:w="3118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37" w:type="dxa"/>
            <w:vAlign w:val="bottom"/>
          </w:tcPr>
          <w:p w:rsidR="00534DA1" w:rsidRDefault="00534DA1">
            <w:pPr>
              <w:pStyle w:val="ConsPlusNormal"/>
            </w:pPr>
            <w:r>
              <w:t>2.</w:t>
            </w:r>
          </w:p>
        </w:tc>
        <w:tc>
          <w:tcPr>
            <w:tcW w:w="5216" w:type="dxa"/>
          </w:tcPr>
          <w:p w:rsidR="00534DA1" w:rsidRDefault="00534DA1">
            <w:pPr>
              <w:pStyle w:val="ConsPlusNormal"/>
            </w:pPr>
          </w:p>
        </w:tc>
        <w:tc>
          <w:tcPr>
            <w:tcW w:w="3118" w:type="dxa"/>
          </w:tcPr>
          <w:p w:rsidR="00534DA1" w:rsidRDefault="00534DA1">
            <w:pPr>
              <w:pStyle w:val="ConsPlusNormal"/>
            </w:pPr>
          </w:p>
        </w:tc>
      </w:tr>
      <w:tr w:rsidR="00534DA1">
        <w:tc>
          <w:tcPr>
            <w:tcW w:w="737" w:type="dxa"/>
          </w:tcPr>
          <w:p w:rsidR="00534DA1" w:rsidRDefault="00534DA1">
            <w:pPr>
              <w:pStyle w:val="ConsPlusNormal"/>
            </w:pPr>
            <w:r>
              <w:t>3.</w:t>
            </w:r>
          </w:p>
        </w:tc>
        <w:tc>
          <w:tcPr>
            <w:tcW w:w="5216" w:type="dxa"/>
          </w:tcPr>
          <w:p w:rsidR="00534DA1" w:rsidRDefault="00534DA1">
            <w:pPr>
              <w:pStyle w:val="ConsPlusNormal"/>
            </w:pPr>
          </w:p>
        </w:tc>
        <w:tc>
          <w:tcPr>
            <w:tcW w:w="3118" w:type="dxa"/>
          </w:tcPr>
          <w:p w:rsidR="00534DA1" w:rsidRDefault="00534DA1">
            <w:pPr>
              <w:pStyle w:val="ConsPlusNormal"/>
            </w:pPr>
          </w:p>
        </w:tc>
      </w:tr>
    </w:tbl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17.  </w:t>
      </w:r>
      <w:proofErr w:type="gramStart"/>
      <w:r>
        <w:t>Материалы  и</w:t>
      </w:r>
      <w:proofErr w:type="gramEnd"/>
      <w:r>
        <w:t xml:space="preserve">  (или)  информация в свободной форме о предоставлении</w:t>
      </w:r>
    </w:p>
    <w:p w:rsidR="00534DA1" w:rsidRDefault="00534DA1">
      <w:pPr>
        <w:pStyle w:val="ConsPlusNonformat"/>
        <w:jc w:val="both"/>
      </w:pPr>
      <w:proofErr w:type="gramStart"/>
      <w:r>
        <w:t>участнику  конкурса</w:t>
      </w:r>
      <w:proofErr w:type="gramEnd"/>
      <w:r>
        <w:t xml:space="preserve">  и  передаче  Минстрою  России  прав  на  использование</w:t>
      </w:r>
    </w:p>
    <w:p w:rsidR="00534DA1" w:rsidRDefault="00534DA1">
      <w:pPr>
        <w:pStyle w:val="ConsPlusNonformat"/>
        <w:jc w:val="both"/>
      </w:pPr>
      <w:proofErr w:type="gramStart"/>
      <w:r>
        <w:t>материалов,  представленных</w:t>
      </w:r>
      <w:proofErr w:type="gramEnd"/>
      <w:r>
        <w:t xml:space="preserve">  в  составе конкурсной заявки, включая согласие</w:t>
      </w:r>
    </w:p>
    <w:p w:rsidR="00534DA1" w:rsidRDefault="00534DA1">
      <w:pPr>
        <w:pStyle w:val="ConsPlusNonformat"/>
        <w:jc w:val="both"/>
      </w:pPr>
      <w:r>
        <w:t>авторов и правообладателей указанных материалов на обнародование и внесение</w:t>
      </w:r>
    </w:p>
    <w:p w:rsidR="00534DA1" w:rsidRDefault="00534DA1">
      <w:pPr>
        <w:pStyle w:val="ConsPlusNonformat"/>
        <w:jc w:val="both"/>
      </w:pPr>
      <w:r>
        <w:t xml:space="preserve">в  них  изменений,  в  соответствии с </w:t>
      </w:r>
      <w:hyperlink r:id="rId9">
        <w:r>
          <w:rPr>
            <w:color w:val="0000FF"/>
          </w:rPr>
          <w:t>пунктом 1 статьи 1266</w:t>
        </w:r>
      </w:hyperlink>
      <w:r>
        <w:t xml:space="preserve">, </w:t>
      </w:r>
      <w:hyperlink r:id="rId10">
        <w:r>
          <w:rPr>
            <w:color w:val="0000FF"/>
          </w:rPr>
          <w:t>пунктами 1</w:t>
        </w:r>
      </w:hyperlink>
      <w:r>
        <w:t xml:space="preserve"> и </w:t>
      </w:r>
      <w:hyperlink r:id="rId11">
        <w:r>
          <w:rPr>
            <w:color w:val="0000FF"/>
          </w:rPr>
          <w:t>2</w:t>
        </w:r>
      </w:hyperlink>
    </w:p>
    <w:p w:rsidR="00534DA1" w:rsidRDefault="00534DA1">
      <w:pPr>
        <w:pStyle w:val="ConsPlusNonformat"/>
        <w:jc w:val="both"/>
      </w:pPr>
      <w:r>
        <w:t xml:space="preserve">статьи   1268,  </w:t>
      </w:r>
      <w:hyperlink r:id="rId12">
        <w:r>
          <w:rPr>
            <w:color w:val="0000FF"/>
          </w:rPr>
          <w:t>статьей  1270</w:t>
        </w:r>
      </w:hyperlink>
      <w:r>
        <w:t xml:space="preserve">  Гражданского  кодекса  Российской  Федерации</w:t>
      </w:r>
    </w:p>
    <w:p w:rsidR="00534DA1" w:rsidRDefault="00534DA1">
      <w:pPr>
        <w:pStyle w:val="ConsPlusNonformat"/>
        <w:jc w:val="both"/>
      </w:pPr>
      <w:r>
        <w:t>(</w:t>
      </w:r>
      <w:proofErr w:type="gramStart"/>
      <w:r>
        <w:t>Собрание  законодательства</w:t>
      </w:r>
      <w:proofErr w:type="gramEnd"/>
      <w:r>
        <w:t xml:space="preserve">  Российской  Федерации,  2006,  N 52, ст. 5496;</w:t>
      </w:r>
    </w:p>
    <w:p w:rsidR="00534DA1" w:rsidRDefault="00534DA1">
      <w:pPr>
        <w:pStyle w:val="ConsPlusNonformat"/>
        <w:jc w:val="both"/>
      </w:pPr>
      <w:r>
        <w:t>2019, N 29, ст. 3844).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</w:t>
      </w:r>
      <w:proofErr w:type="gramStart"/>
      <w:r>
        <w:t>На  момент</w:t>
      </w:r>
      <w:proofErr w:type="gramEnd"/>
      <w:r>
        <w:t xml:space="preserve">  подачи  конкурсной  заявки в отношении практики отсутствуют</w:t>
      </w:r>
    </w:p>
    <w:p w:rsidR="00534DA1" w:rsidRDefault="00534DA1">
      <w:pPr>
        <w:pStyle w:val="ConsPlusNonformat"/>
        <w:jc w:val="both"/>
      </w:pPr>
      <w:proofErr w:type="gramStart"/>
      <w:r>
        <w:t>предписания  контрольно</w:t>
      </w:r>
      <w:proofErr w:type="gramEnd"/>
      <w:r>
        <w:t>-надзорных  органов  и  вступившие  в  законную силу</w:t>
      </w:r>
    </w:p>
    <w:p w:rsidR="00534DA1" w:rsidRDefault="00534DA1">
      <w:pPr>
        <w:pStyle w:val="ConsPlusNonformat"/>
        <w:jc w:val="both"/>
      </w:pPr>
      <w:r>
        <w:t>решения судебных органов по фактам выявленных нарушений.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nformat"/>
        <w:jc w:val="both"/>
      </w:pPr>
      <w:r>
        <w:t xml:space="preserve">    </w:t>
      </w:r>
      <w:proofErr w:type="gramStart"/>
      <w:r>
        <w:t>С  условиями</w:t>
      </w:r>
      <w:proofErr w:type="gramEnd"/>
      <w:r>
        <w:t xml:space="preserve">  проведения  Конкурса,  а  также  порядком его проведения,</w:t>
      </w:r>
    </w:p>
    <w:p w:rsidR="00534DA1" w:rsidRDefault="00534DA1">
      <w:pPr>
        <w:pStyle w:val="ConsPlusNonformat"/>
        <w:jc w:val="both"/>
      </w:pPr>
      <w:r>
        <w:t xml:space="preserve">определенным  в  соответствии  с  </w:t>
      </w:r>
      <w:hyperlink r:id="rId13">
        <w:r>
          <w:rPr>
            <w:color w:val="0000FF"/>
          </w:rPr>
          <w:t>постановлением</w:t>
        </w:r>
      </w:hyperlink>
      <w:r>
        <w:t xml:space="preserve">  Правительства  Российской</w:t>
      </w:r>
    </w:p>
    <w:p w:rsidR="00534DA1" w:rsidRDefault="00534DA1">
      <w:pPr>
        <w:pStyle w:val="ConsPlusNonformat"/>
        <w:jc w:val="both"/>
      </w:pPr>
      <w:proofErr w:type="gramStart"/>
      <w:r>
        <w:t>Федерации  от</w:t>
      </w:r>
      <w:proofErr w:type="gramEnd"/>
      <w:r>
        <w:t xml:space="preserve">  18  августа  2016 г. N 815 "О Всероссийском конкурсе "Лучшая</w:t>
      </w:r>
    </w:p>
    <w:p w:rsidR="00534DA1" w:rsidRDefault="00534DA1">
      <w:pPr>
        <w:pStyle w:val="ConsPlusNonformat"/>
        <w:jc w:val="both"/>
      </w:pPr>
      <w:r>
        <w:t>муниципальная практика", ознакомлен и согласен.</w:t>
      </w:r>
    </w:p>
    <w:p w:rsidR="00534DA1" w:rsidRDefault="00534DA1">
      <w:pPr>
        <w:pStyle w:val="ConsPlusNonformat"/>
        <w:jc w:val="both"/>
      </w:pPr>
      <w:r>
        <w:t xml:space="preserve">    </w:t>
      </w:r>
      <w:proofErr w:type="gramStart"/>
      <w:r>
        <w:t>Достоверность  представленной</w:t>
      </w:r>
      <w:proofErr w:type="gramEnd"/>
      <w:r>
        <w:t xml:space="preserve">  в  составе  конкурсной заявки информации</w:t>
      </w:r>
    </w:p>
    <w:p w:rsidR="00534DA1" w:rsidRDefault="00534DA1">
      <w:pPr>
        <w:pStyle w:val="ConsPlusNonformat"/>
        <w:jc w:val="both"/>
      </w:pPr>
      <w:r>
        <w:t>гарантирую.</w:t>
      </w:r>
    </w:p>
    <w:p w:rsidR="00534DA1" w:rsidRDefault="00534DA1">
      <w:pPr>
        <w:pStyle w:val="ConsPlusNonformat"/>
        <w:jc w:val="both"/>
      </w:pPr>
      <w:r>
        <w:t xml:space="preserve">    С   размещением   презентационных   материалов   </w:t>
      </w:r>
      <w:proofErr w:type="gramStart"/>
      <w:r>
        <w:t>на  официальном</w:t>
      </w:r>
      <w:proofErr w:type="gramEnd"/>
      <w:r>
        <w:t xml:space="preserve">  сайте</w:t>
      </w:r>
    </w:p>
    <w:p w:rsidR="00534DA1" w:rsidRDefault="00534DA1">
      <w:pPr>
        <w:pStyle w:val="ConsPlusNonformat"/>
        <w:jc w:val="both"/>
      </w:pPr>
      <w:proofErr w:type="gramStart"/>
      <w:r>
        <w:t>Министерства  строительства</w:t>
      </w:r>
      <w:proofErr w:type="gramEnd"/>
      <w:r>
        <w:t xml:space="preserve">  и  жилищно-коммунального  хозяйства Российской</w:t>
      </w:r>
    </w:p>
    <w:p w:rsidR="00534DA1" w:rsidRDefault="00534DA1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534DA1" w:rsidRDefault="00534DA1">
      <w:pPr>
        <w:pStyle w:val="ConsPlusNonformat"/>
        <w:jc w:val="both"/>
      </w:pPr>
      <w:r>
        <w:t xml:space="preserve">    </w:t>
      </w:r>
      <w:proofErr w:type="gramStart"/>
      <w:r>
        <w:t>По  вопросам</w:t>
      </w:r>
      <w:proofErr w:type="gramEnd"/>
      <w:r>
        <w:t xml:space="preserve"> участия прошу взаимодействовать с ответственными лицами за</w:t>
      </w:r>
    </w:p>
    <w:p w:rsidR="00534DA1" w:rsidRDefault="00534DA1">
      <w:pPr>
        <w:pStyle w:val="ConsPlusNonformat"/>
        <w:jc w:val="both"/>
      </w:pPr>
      <w:r>
        <w:t>представление муниципального образования на Конкурсе: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(ФИО, должность уполномоченного лица, наименование органа,</w:t>
      </w:r>
    </w:p>
    <w:p w:rsidR="00534DA1" w:rsidRDefault="00534DA1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>Глава муниципального образования:</w:t>
      </w:r>
    </w:p>
    <w:p w:rsidR="00534DA1" w:rsidRDefault="00534DA1">
      <w:pPr>
        <w:pStyle w:val="ConsPlusNonformat"/>
        <w:jc w:val="both"/>
      </w:pPr>
      <w:r>
        <w:t>___________________________________________________________________________</w:t>
      </w:r>
    </w:p>
    <w:p w:rsidR="00534DA1" w:rsidRDefault="00534DA1">
      <w:pPr>
        <w:pStyle w:val="ConsPlusNonformat"/>
        <w:jc w:val="both"/>
      </w:pPr>
      <w:r>
        <w:t xml:space="preserve">                                   (ФИО)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 xml:space="preserve">    ______________   _______________/___________________________/</w:t>
      </w:r>
    </w:p>
    <w:p w:rsidR="00534DA1" w:rsidRDefault="00534DA1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(подпись)       (расшифровка подписи)</w:t>
      </w:r>
    </w:p>
    <w:p w:rsidR="00534DA1" w:rsidRDefault="00534DA1">
      <w:pPr>
        <w:pStyle w:val="ConsPlusNonformat"/>
        <w:jc w:val="both"/>
      </w:pPr>
    </w:p>
    <w:p w:rsidR="00534DA1" w:rsidRDefault="00534DA1">
      <w:pPr>
        <w:pStyle w:val="ConsPlusNonformat"/>
        <w:jc w:val="both"/>
      </w:pPr>
      <w:r>
        <w:t>МП</w:t>
      </w: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jc w:val="both"/>
      </w:pPr>
    </w:p>
    <w:p w:rsidR="00534DA1" w:rsidRDefault="00534D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0491C" w:rsidRDefault="0060491C"/>
    <w:sectPr w:rsidR="0060491C" w:rsidSect="0053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A1"/>
    <w:rsid w:val="00534DA1"/>
    <w:rsid w:val="0060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52B4-7E65-409C-972F-EAA3D079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4D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4D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4D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7992&amp;dst=100006" TargetMode="External"/><Relationship Id="rId13" Type="http://schemas.openxmlformats.org/officeDocument/2006/relationships/hyperlink" Target="https://login.consultant.ru/link/?req=doc&amp;base=LAW&amp;n=4633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944&amp;dst=100006" TargetMode="External"/><Relationship Id="rId12" Type="http://schemas.openxmlformats.org/officeDocument/2006/relationships/hyperlink" Target="https://login.consultant.ru/link/?req=doc&amp;base=LAW&amp;n=468390&amp;dst=100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7992&amp;dst=100006" TargetMode="External"/><Relationship Id="rId11" Type="http://schemas.openxmlformats.org/officeDocument/2006/relationships/hyperlink" Target="https://login.consultant.ru/link/?req=doc&amp;base=LAW&amp;n=468390&amp;dst=100336" TargetMode="External"/><Relationship Id="rId5" Type="http://schemas.openxmlformats.org/officeDocument/2006/relationships/hyperlink" Target="https://login.consultant.ru/link/?req=doc&amp;base=LAW&amp;n=359944&amp;dst=1000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90&amp;dst=10033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390&amp;dst=10032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2024-05-02T09:56:00Z</dcterms:created>
  <dcterms:modified xsi:type="dcterms:W3CDTF">2024-05-02T09:57:00Z</dcterms:modified>
</cp:coreProperties>
</file>