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60A21" w:rsidRDefault="00A12FCC" w:rsidP="00D5578B">
      <w:pPr>
        <w:pStyle w:val="1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bookmarkStart w:id="0" w:name="bookmark0"/>
      <w:bookmarkStart w:id="1" w:name="_GoBack"/>
      <w:r w:rsidRPr="00E60A21">
        <w:rPr>
          <w:sz w:val="28"/>
          <w:szCs w:val="28"/>
        </w:rPr>
        <w:t>Уголовная ответственность за нарушение законодательства</w:t>
      </w:r>
      <w:bookmarkEnd w:id="0"/>
      <w:r w:rsidR="00E60A21" w:rsidRPr="00D5578B">
        <w:rPr>
          <w:sz w:val="28"/>
          <w:szCs w:val="28"/>
        </w:rPr>
        <w:t xml:space="preserve"> </w:t>
      </w:r>
      <w:bookmarkStart w:id="2" w:name="bookmark1"/>
      <w:r w:rsidRPr="00E60A21">
        <w:rPr>
          <w:sz w:val="28"/>
          <w:szCs w:val="28"/>
        </w:rPr>
        <w:t>в сфере миграции</w:t>
      </w:r>
      <w:bookmarkEnd w:id="2"/>
    </w:p>
    <w:p w:rsidR="00000000" w:rsidRPr="00E60A21" w:rsidRDefault="00A12FCC" w:rsidP="00D5578B">
      <w:pPr>
        <w:pStyle w:val="a4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60A21">
        <w:rPr>
          <w:sz w:val="28"/>
          <w:szCs w:val="28"/>
        </w:rPr>
        <w:t>В современном законодательстве прослеживается общая тенденция к ужесточению ответственности за совершение правонарушений в сфере миграции.</w:t>
      </w:r>
    </w:p>
    <w:p w:rsidR="00000000" w:rsidRPr="00E60A21" w:rsidRDefault="00A12FCC" w:rsidP="00D5578B">
      <w:pPr>
        <w:pStyle w:val="a4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60A21">
        <w:rPr>
          <w:sz w:val="28"/>
          <w:szCs w:val="28"/>
        </w:rPr>
        <w:t>В рамках</w:t>
      </w:r>
      <w:r w:rsidRPr="00E60A21">
        <w:rPr>
          <w:sz w:val="28"/>
          <w:szCs w:val="28"/>
        </w:rPr>
        <w:t xml:space="preserve"> предупреждения и пресечения незаконной миграции используются различные инструменты, однако основными остаются меры уголовной и административной ответственности.</w:t>
      </w:r>
    </w:p>
    <w:p w:rsidR="00000000" w:rsidRPr="00E60A21" w:rsidRDefault="00A12FCC" w:rsidP="00D5578B">
      <w:pPr>
        <w:pStyle w:val="a4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E60A21">
        <w:rPr>
          <w:sz w:val="28"/>
          <w:szCs w:val="28"/>
        </w:rPr>
        <w:t>Правовое положение иностранных граждан и лиц без гражданства регулируется Федеральными законам</w:t>
      </w:r>
      <w:r w:rsidRPr="00E60A21">
        <w:rPr>
          <w:sz w:val="28"/>
          <w:szCs w:val="28"/>
        </w:rPr>
        <w:t xml:space="preserve">и от 15.08.1996 № 114-ФЗ «О порядке выезда из Российской Федерации и въезда в Российскую Федерацию», от 25.07.2002 № 115-ФЗ «О правовом положении иностранных граждан в Российской Федерации», от 18.07.2006 № 109-ФЗ «О миграционном </w:t>
      </w:r>
      <w:proofErr w:type="spellStart"/>
      <w:r w:rsidRPr="00E60A21">
        <w:rPr>
          <w:sz w:val="28"/>
          <w:szCs w:val="28"/>
        </w:rPr>
        <w:t>учете</w:t>
      </w:r>
      <w:proofErr w:type="spellEnd"/>
      <w:r w:rsidRPr="00E60A21">
        <w:rPr>
          <w:sz w:val="28"/>
          <w:szCs w:val="28"/>
        </w:rPr>
        <w:t xml:space="preserve"> иностранных граждан </w:t>
      </w:r>
      <w:r w:rsidRPr="00E60A21">
        <w:rPr>
          <w:sz w:val="28"/>
          <w:szCs w:val="28"/>
        </w:rPr>
        <w:t>и лиц без гражданства в Российской Федерации».</w:t>
      </w:r>
      <w:proofErr w:type="gramEnd"/>
    </w:p>
    <w:p w:rsidR="00000000" w:rsidRPr="00E60A21" w:rsidRDefault="00A12FCC" w:rsidP="00D5578B">
      <w:pPr>
        <w:pStyle w:val="a4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60A21">
        <w:rPr>
          <w:sz w:val="28"/>
          <w:szCs w:val="28"/>
        </w:rPr>
        <w:t>Установленная на законодательном уровне ответственность за нарушение миграционного законодательства Российской Федерации направлена, с одной стороны, на защиту прав и свобод человека и гражданина, с другой - н</w:t>
      </w:r>
      <w:r w:rsidRPr="00E60A21">
        <w:rPr>
          <w:sz w:val="28"/>
          <w:szCs w:val="28"/>
        </w:rPr>
        <w:t>а обеспечение законности, правопорядка и общественной безопасности.</w:t>
      </w:r>
    </w:p>
    <w:p w:rsidR="00000000" w:rsidRPr="00E60A21" w:rsidRDefault="00A12FCC" w:rsidP="00D5578B">
      <w:pPr>
        <w:pStyle w:val="a4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60A21">
        <w:rPr>
          <w:sz w:val="28"/>
          <w:szCs w:val="28"/>
        </w:rPr>
        <w:t>Иностранные граждане и лица без гражданства, а также российские граждане, могут быть привлечены и к</w:t>
      </w:r>
      <w:r w:rsidRPr="00E60A21">
        <w:rPr>
          <w:rStyle w:val="a5"/>
          <w:sz w:val="28"/>
          <w:szCs w:val="28"/>
        </w:rPr>
        <w:t xml:space="preserve"> уголовной ответственности</w:t>
      </w:r>
      <w:r w:rsidRPr="00E60A21">
        <w:rPr>
          <w:sz w:val="28"/>
          <w:szCs w:val="28"/>
        </w:rPr>
        <w:t xml:space="preserve"> за совершения следующих преступлений.</w:t>
      </w:r>
    </w:p>
    <w:p w:rsidR="00000000" w:rsidRPr="00E60A21" w:rsidRDefault="00A12FCC" w:rsidP="00D5578B">
      <w:pPr>
        <w:pStyle w:val="a4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spellStart"/>
      <w:r w:rsidRPr="00E60A21">
        <w:rPr>
          <w:rStyle w:val="a5"/>
          <w:sz w:val="28"/>
          <w:szCs w:val="28"/>
        </w:rPr>
        <w:t>Статьей</w:t>
      </w:r>
      <w:proofErr w:type="spellEnd"/>
      <w:r w:rsidRPr="00E60A21">
        <w:rPr>
          <w:rStyle w:val="a5"/>
          <w:sz w:val="28"/>
          <w:szCs w:val="28"/>
        </w:rPr>
        <w:t xml:space="preserve"> 322.1 Уголовного</w:t>
      </w:r>
      <w:r w:rsidRPr="00E60A21">
        <w:rPr>
          <w:rStyle w:val="a5"/>
          <w:sz w:val="28"/>
          <w:szCs w:val="28"/>
        </w:rPr>
        <w:t xml:space="preserve"> кодекса Российской Федерации</w:t>
      </w:r>
      <w:r w:rsidRPr="00E60A21">
        <w:rPr>
          <w:sz w:val="28"/>
          <w:szCs w:val="28"/>
        </w:rPr>
        <w:t xml:space="preserve"> (далее - УК РФ) предусмотрена уголовная ответственность за организацию незаконного въезда в Российскую Федерацию иностранных граждан или лиц без гражданства, их незаконного пребывания в Российской Федерации или незаконного тра</w:t>
      </w:r>
      <w:r w:rsidRPr="00E60A21">
        <w:rPr>
          <w:sz w:val="28"/>
          <w:szCs w:val="28"/>
        </w:rPr>
        <w:t xml:space="preserve">нзитного проезда через территорию Российской Федерации. За совершение данного преступления лицо может быть привлечено </w:t>
      </w:r>
      <w:proofErr w:type="gramStart"/>
      <w:r w:rsidRPr="00E60A21">
        <w:rPr>
          <w:sz w:val="28"/>
          <w:szCs w:val="28"/>
        </w:rPr>
        <w:t>к уголовной ответственности в виде лишения свободы на срок до пяти лет с ограничением</w:t>
      </w:r>
      <w:proofErr w:type="gramEnd"/>
      <w:r w:rsidRPr="00E60A21">
        <w:rPr>
          <w:sz w:val="28"/>
          <w:szCs w:val="28"/>
        </w:rPr>
        <w:t xml:space="preserve"> свободы на срок до двух лет или без такового (часть </w:t>
      </w:r>
      <w:r w:rsidRPr="00E60A21">
        <w:rPr>
          <w:sz w:val="28"/>
          <w:szCs w:val="28"/>
        </w:rPr>
        <w:t>1).</w:t>
      </w:r>
    </w:p>
    <w:p w:rsidR="00000000" w:rsidRPr="00E60A21" w:rsidRDefault="00A12FCC" w:rsidP="00D5578B">
      <w:pPr>
        <w:pStyle w:val="a4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60A21">
        <w:rPr>
          <w:sz w:val="28"/>
          <w:szCs w:val="28"/>
        </w:rPr>
        <w:t xml:space="preserve">То же преступление, совершенное группой лиц по предварительному сговору или организованной группой; в целях совершения преступления на территории Российской Федерации; </w:t>
      </w:r>
      <w:proofErr w:type="gramStart"/>
      <w:r w:rsidRPr="00E60A21">
        <w:rPr>
          <w:sz w:val="28"/>
          <w:szCs w:val="28"/>
        </w:rPr>
        <w:t>лицом с использованием своего служебного положения виновное лицо может повлечь привл</w:t>
      </w:r>
      <w:r w:rsidRPr="00E60A21">
        <w:rPr>
          <w:sz w:val="28"/>
          <w:szCs w:val="28"/>
        </w:rPr>
        <w:t xml:space="preserve">ечение виновного лица к ответственности в виде лишением свободы на срок до семи лет со штрафом в размере до пятисот тысяч рублей или в размере заработной платы или иного дохода </w:t>
      </w:r>
      <w:proofErr w:type="spellStart"/>
      <w:r w:rsidRPr="00E60A21">
        <w:rPr>
          <w:sz w:val="28"/>
          <w:szCs w:val="28"/>
        </w:rPr>
        <w:t>осужденного</w:t>
      </w:r>
      <w:proofErr w:type="spellEnd"/>
      <w:r w:rsidRPr="00E60A21">
        <w:rPr>
          <w:sz w:val="28"/>
          <w:szCs w:val="28"/>
        </w:rPr>
        <w:t xml:space="preserve"> за период до </w:t>
      </w:r>
      <w:proofErr w:type="spellStart"/>
      <w:r w:rsidRPr="00E60A21">
        <w:rPr>
          <w:sz w:val="28"/>
          <w:szCs w:val="28"/>
        </w:rPr>
        <w:t>трех</w:t>
      </w:r>
      <w:proofErr w:type="spellEnd"/>
      <w:r w:rsidRPr="00E60A21">
        <w:rPr>
          <w:sz w:val="28"/>
          <w:szCs w:val="28"/>
        </w:rPr>
        <w:t xml:space="preserve"> лет либо без такового и с ограничением свободы на</w:t>
      </w:r>
      <w:r w:rsidRPr="00E60A21">
        <w:rPr>
          <w:sz w:val="28"/>
          <w:szCs w:val="28"/>
        </w:rPr>
        <w:t xml:space="preserve"> срок до двух лет либо без</w:t>
      </w:r>
      <w:proofErr w:type="gramEnd"/>
      <w:r w:rsidRPr="00E60A21">
        <w:rPr>
          <w:sz w:val="28"/>
          <w:szCs w:val="28"/>
        </w:rPr>
        <w:t xml:space="preserve"> такового (часть 2).</w:t>
      </w:r>
    </w:p>
    <w:p w:rsidR="00000000" w:rsidRPr="00E60A21" w:rsidRDefault="00A12FCC" w:rsidP="00D5578B">
      <w:pPr>
        <w:pStyle w:val="a4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E60A21">
        <w:rPr>
          <w:sz w:val="28"/>
          <w:szCs w:val="28"/>
        </w:rPr>
        <w:t>За фиктивную регистрацию иностранного гражданина или лица без гражданства по месту жительства в жилом помещении в Российской Федерации виновное лицо может быть привлечено к уголовной ответственности по</w:t>
      </w:r>
      <w:r w:rsidRPr="00E60A21">
        <w:rPr>
          <w:rStyle w:val="a5"/>
          <w:sz w:val="28"/>
          <w:szCs w:val="28"/>
        </w:rPr>
        <w:t xml:space="preserve"> части 1</w:t>
      </w:r>
      <w:r w:rsidRPr="00E60A21">
        <w:rPr>
          <w:rStyle w:val="a5"/>
          <w:sz w:val="28"/>
          <w:szCs w:val="28"/>
        </w:rPr>
        <w:t xml:space="preserve"> статьи 322.2 УК РФ</w:t>
      </w:r>
      <w:r w:rsidRPr="00E60A21">
        <w:rPr>
          <w:sz w:val="28"/>
          <w:szCs w:val="28"/>
        </w:rPr>
        <w:t xml:space="preserve"> с назначением наказания вплоть до лишения свободы на срок до </w:t>
      </w:r>
      <w:proofErr w:type="spellStart"/>
      <w:r w:rsidRPr="00E60A21">
        <w:rPr>
          <w:sz w:val="28"/>
          <w:szCs w:val="28"/>
        </w:rPr>
        <w:t>трех</w:t>
      </w:r>
      <w:proofErr w:type="spellEnd"/>
      <w:r w:rsidRPr="00E60A21">
        <w:rPr>
          <w:sz w:val="28"/>
          <w:szCs w:val="28"/>
        </w:rPr>
        <w:t xml:space="preserve"> лет с лишением права занимать </w:t>
      </w:r>
      <w:proofErr w:type="spellStart"/>
      <w:r w:rsidRPr="00E60A21">
        <w:rPr>
          <w:sz w:val="28"/>
          <w:szCs w:val="28"/>
        </w:rPr>
        <w:t>определенные</w:t>
      </w:r>
      <w:proofErr w:type="spellEnd"/>
      <w:r w:rsidRPr="00E60A21">
        <w:rPr>
          <w:sz w:val="28"/>
          <w:szCs w:val="28"/>
        </w:rPr>
        <w:t xml:space="preserve"> должности или заниматься </w:t>
      </w:r>
      <w:proofErr w:type="spellStart"/>
      <w:r w:rsidRPr="00E60A21">
        <w:rPr>
          <w:sz w:val="28"/>
          <w:szCs w:val="28"/>
        </w:rPr>
        <w:t>определенной</w:t>
      </w:r>
      <w:proofErr w:type="spellEnd"/>
      <w:r w:rsidRPr="00E60A21">
        <w:rPr>
          <w:sz w:val="28"/>
          <w:szCs w:val="28"/>
        </w:rPr>
        <w:t xml:space="preserve"> деятельностью на срок до </w:t>
      </w:r>
      <w:proofErr w:type="spellStart"/>
      <w:r w:rsidRPr="00E60A21">
        <w:rPr>
          <w:sz w:val="28"/>
          <w:szCs w:val="28"/>
        </w:rPr>
        <w:t>трех</w:t>
      </w:r>
      <w:proofErr w:type="spellEnd"/>
      <w:r w:rsidRPr="00E60A21">
        <w:rPr>
          <w:sz w:val="28"/>
          <w:szCs w:val="28"/>
        </w:rPr>
        <w:t xml:space="preserve"> лет</w:t>
      </w:r>
      <w:proofErr w:type="gramEnd"/>
      <w:r w:rsidRPr="00E60A21">
        <w:rPr>
          <w:sz w:val="28"/>
          <w:szCs w:val="28"/>
        </w:rPr>
        <w:t xml:space="preserve"> или без такового.</w:t>
      </w:r>
    </w:p>
    <w:p w:rsidR="00000000" w:rsidRPr="00E60A21" w:rsidRDefault="00A12FCC" w:rsidP="00D5578B">
      <w:pPr>
        <w:pStyle w:val="a4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60A21">
        <w:rPr>
          <w:sz w:val="28"/>
          <w:szCs w:val="28"/>
        </w:rPr>
        <w:lastRenderedPageBreak/>
        <w:t>Кроме того,</w:t>
      </w:r>
      <w:r w:rsidRPr="00E60A21">
        <w:rPr>
          <w:rStyle w:val="2"/>
          <w:sz w:val="28"/>
          <w:szCs w:val="28"/>
        </w:rPr>
        <w:t xml:space="preserve"> частью I статьи 322.3</w:t>
      </w:r>
      <w:r w:rsidRPr="00E60A21">
        <w:rPr>
          <w:sz w:val="28"/>
          <w:szCs w:val="28"/>
        </w:rPr>
        <w:t xml:space="preserve"> УК</w:t>
      </w:r>
      <w:r w:rsidRPr="00E60A21">
        <w:rPr>
          <w:rStyle w:val="2"/>
          <w:sz w:val="28"/>
          <w:szCs w:val="28"/>
        </w:rPr>
        <w:t xml:space="preserve"> </w:t>
      </w:r>
      <w:r w:rsidRPr="00E60A21">
        <w:rPr>
          <w:rStyle w:val="2"/>
          <w:sz w:val="28"/>
          <w:szCs w:val="28"/>
        </w:rPr>
        <w:t>РФ</w:t>
      </w:r>
      <w:r w:rsidRPr="00E60A21">
        <w:rPr>
          <w:sz w:val="28"/>
          <w:szCs w:val="28"/>
        </w:rPr>
        <w:t xml:space="preserve"> установлена уголовная ответственность за фиктивную постановку на </w:t>
      </w:r>
      <w:proofErr w:type="spellStart"/>
      <w:r w:rsidRPr="00E60A21">
        <w:rPr>
          <w:sz w:val="28"/>
          <w:szCs w:val="28"/>
        </w:rPr>
        <w:t>учет</w:t>
      </w:r>
      <w:proofErr w:type="spellEnd"/>
      <w:r w:rsidRPr="00E60A21">
        <w:rPr>
          <w:sz w:val="28"/>
          <w:szCs w:val="28"/>
        </w:rPr>
        <w:t xml:space="preserve"> иностранного или лица без гражданства по месту пребывания в Российской Федерации.</w:t>
      </w:r>
    </w:p>
    <w:p w:rsidR="00000000" w:rsidRPr="00E60A21" w:rsidRDefault="00A12FCC" w:rsidP="00D5578B">
      <w:pPr>
        <w:pStyle w:val="a4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E60A21">
        <w:rPr>
          <w:sz w:val="28"/>
          <w:szCs w:val="28"/>
        </w:rPr>
        <w:t xml:space="preserve">При этом законодателем под фиктивной постановкой на </w:t>
      </w:r>
      <w:proofErr w:type="spellStart"/>
      <w:r w:rsidRPr="00E60A21">
        <w:rPr>
          <w:sz w:val="28"/>
          <w:szCs w:val="28"/>
        </w:rPr>
        <w:t>учет</w:t>
      </w:r>
      <w:proofErr w:type="spellEnd"/>
      <w:r w:rsidRPr="00E60A21">
        <w:rPr>
          <w:sz w:val="28"/>
          <w:szCs w:val="28"/>
        </w:rPr>
        <w:t xml:space="preserve"> иностранных граждан или лиц без гражданства </w:t>
      </w:r>
      <w:r w:rsidRPr="00E60A21">
        <w:rPr>
          <w:sz w:val="28"/>
          <w:szCs w:val="28"/>
        </w:rPr>
        <w:t xml:space="preserve">по месту пребывания в Российской Федерации понимается постановка их на </w:t>
      </w:r>
      <w:proofErr w:type="spellStart"/>
      <w:r w:rsidRPr="00E60A21">
        <w:rPr>
          <w:sz w:val="28"/>
          <w:szCs w:val="28"/>
        </w:rPr>
        <w:t>учет</w:t>
      </w:r>
      <w:proofErr w:type="spellEnd"/>
      <w:r w:rsidRPr="00E60A21">
        <w:rPr>
          <w:sz w:val="28"/>
          <w:szCs w:val="28"/>
        </w:rPr>
        <w:t xml:space="preserve"> по месту пребывания в Российской Федерации на основании представления заведомо недостоверных (ложных) сведений или документов, без их намерения фактически проживать (пребывать) в э</w:t>
      </w:r>
      <w:r w:rsidRPr="00E60A21">
        <w:rPr>
          <w:sz w:val="28"/>
          <w:szCs w:val="28"/>
        </w:rPr>
        <w:t>том помещении или без намерения принимающей стороны предоставить им это помещение для фактического</w:t>
      </w:r>
      <w:proofErr w:type="gramEnd"/>
      <w:r w:rsidRPr="00E60A21">
        <w:rPr>
          <w:sz w:val="28"/>
          <w:szCs w:val="28"/>
        </w:rPr>
        <w:t xml:space="preserve"> проживания (пребывания), либо постановка иностранных граждан или лиц без гражданства на </w:t>
      </w:r>
      <w:proofErr w:type="spellStart"/>
      <w:r w:rsidRPr="00E60A21">
        <w:rPr>
          <w:sz w:val="28"/>
          <w:szCs w:val="28"/>
        </w:rPr>
        <w:t>учет</w:t>
      </w:r>
      <w:proofErr w:type="spellEnd"/>
      <w:r w:rsidRPr="00E60A21">
        <w:rPr>
          <w:sz w:val="28"/>
          <w:szCs w:val="28"/>
        </w:rPr>
        <w:t xml:space="preserve"> по месту пребывания по адресу организации, в которой они не осущ</w:t>
      </w:r>
      <w:r w:rsidRPr="00E60A21">
        <w:rPr>
          <w:sz w:val="28"/>
          <w:szCs w:val="28"/>
        </w:rPr>
        <w:t xml:space="preserve">ествляют трудовую или иную не </w:t>
      </w:r>
      <w:proofErr w:type="spellStart"/>
      <w:r w:rsidRPr="00E60A21">
        <w:rPr>
          <w:sz w:val="28"/>
          <w:szCs w:val="28"/>
        </w:rPr>
        <w:t>запрещенную</w:t>
      </w:r>
      <w:proofErr w:type="spellEnd"/>
      <w:r w:rsidRPr="00E60A21">
        <w:rPr>
          <w:sz w:val="28"/>
          <w:szCs w:val="28"/>
        </w:rPr>
        <w:t xml:space="preserve"> законодательством деятельность. За совершение указанного преступления виновному лицу может быть назначено уголовное наказание в виде штрафа до пятисот тысяч рублей, и иное, вплоть до лишения свободы на срок до </w:t>
      </w:r>
      <w:proofErr w:type="spellStart"/>
      <w:r w:rsidRPr="00E60A21">
        <w:rPr>
          <w:sz w:val="28"/>
          <w:szCs w:val="28"/>
        </w:rPr>
        <w:t>трех</w:t>
      </w:r>
      <w:proofErr w:type="spellEnd"/>
      <w:r w:rsidRPr="00E60A21">
        <w:rPr>
          <w:sz w:val="28"/>
          <w:szCs w:val="28"/>
        </w:rPr>
        <w:t xml:space="preserve"> лет с лишением права занимать </w:t>
      </w:r>
      <w:proofErr w:type="spellStart"/>
      <w:r w:rsidRPr="00E60A21">
        <w:rPr>
          <w:sz w:val="28"/>
          <w:szCs w:val="28"/>
        </w:rPr>
        <w:t>определенные</w:t>
      </w:r>
      <w:proofErr w:type="spellEnd"/>
      <w:r w:rsidRPr="00E60A21">
        <w:rPr>
          <w:sz w:val="28"/>
          <w:szCs w:val="28"/>
        </w:rPr>
        <w:t xml:space="preserve"> должности или заниматься </w:t>
      </w:r>
      <w:proofErr w:type="spellStart"/>
      <w:r w:rsidRPr="00E60A21">
        <w:rPr>
          <w:sz w:val="28"/>
          <w:szCs w:val="28"/>
        </w:rPr>
        <w:t>определенной</w:t>
      </w:r>
      <w:proofErr w:type="spellEnd"/>
      <w:r w:rsidRPr="00E60A21">
        <w:rPr>
          <w:sz w:val="28"/>
          <w:szCs w:val="28"/>
        </w:rPr>
        <w:t xml:space="preserve"> деятельностью на срок до </w:t>
      </w:r>
      <w:proofErr w:type="spellStart"/>
      <w:r w:rsidRPr="00E60A21">
        <w:rPr>
          <w:sz w:val="28"/>
          <w:szCs w:val="28"/>
        </w:rPr>
        <w:t>трех</w:t>
      </w:r>
      <w:proofErr w:type="spellEnd"/>
      <w:r w:rsidRPr="00E60A21">
        <w:rPr>
          <w:sz w:val="28"/>
          <w:szCs w:val="28"/>
        </w:rPr>
        <w:t xml:space="preserve"> лет или без такового.</w:t>
      </w:r>
    </w:p>
    <w:p w:rsidR="00000000" w:rsidRPr="00E60A21" w:rsidRDefault="00A12FCC" w:rsidP="00D5578B">
      <w:pPr>
        <w:pStyle w:val="a4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60A21">
        <w:rPr>
          <w:sz w:val="28"/>
          <w:szCs w:val="28"/>
        </w:rPr>
        <w:t>Нередко правоохранительными органами выявляются факты использования иностранными гражданами, лицами без гражданства поддел</w:t>
      </w:r>
      <w:r w:rsidRPr="00E60A21">
        <w:rPr>
          <w:sz w:val="28"/>
          <w:szCs w:val="28"/>
        </w:rPr>
        <w:t xml:space="preserve">ьных документов: паспорта гражданина Российской Федерации; национального паспорта; удостоверения на право управления транспортными средствами; сертификатов на знание русского языка; отрывных талонов уведомление о постановке на </w:t>
      </w:r>
      <w:proofErr w:type="spellStart"/>
      <w:r w:rsidRPr="00E60A21">
        <w:rPr>
          <w:sz w:val="28"/>
          <w:szCs w:val="28"/>
        </w:rPr>
        <w:t>учет</w:t>
      </w:r>
      <w:proofErr w:type="spellEnd"/>
      <w:r w:rsidRPr="00E60A21">
        <w:rPr>
          <w:sz w:val="28"/>
          <w:szCs w:val="28"/>
        </w:rPr>
        <w:t xml:space="preserve"> по месту жительства или </w:t>
      </w:r>
      <w:r w:rsidRPr="00E60A21">
        <w:rPr>
          <w:sz w:val="28"/>
          <w:szCs w:val="28"/>
        </w:rPr>
        <w:t>пребывания.</w:t>
      </w:r>
    </w:p>
    <w:p w:rsidR="00A12FCC" w:rsidRPr="00E60A21" w:rsidRDefault="00A12FCC" w:rsidP="00D5578B">
      <w:pPr>
        <w:pStyle w:val="a4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60A21">
        <w:rPr>
          <w:sz w:val="28"/>
          <w:szCs w:val="28"/>
        </w:rPr>
        <w:t>За совершение указанных действий лицо может быть привлечено к уголовной ответственности по</w:t>
      </w:r>
      <w:r w:rsidRPr="00E60A21">
        <w:rPr>
          <w:rStyle w:val="12"/>
          <w:sz w:val="28"/>
          <w:szCs w:val="28"/>
        </w:rPr>
        <w:t xml:space="preserve"> части 3 статьи 327</w:t>
      </w:r>
      <w:r w:rsidRPr="00E60A21">
        <w:rPr>
          <w:sz w:val="28"/>
          <w:szCs w:val="28"/>
        </w:rPr>
        <w:t xml:space="preserve"> УК</w:t>
      </w:r>
      <w:r w:rsidRPr="00E60A21">
        <w:rPr>
          <w:rStyle w:val="12"/>
          <w:sz w:val="28"/>
          <w:szCs w:val="28"/>
        </w:rPr>
        <w:t xml:space="preserve"> РФ</w:t>
      </w:r>
      <w:r w:rsidRPr="00E60A21">
        <w:rPr>
          <w:sz w:val="28"/>
          <w:szCs w:val="28"/>
        </w:rPr>
        <w:t xml:space="preserve"> с назначением наказания в виде ограничения свободы на срок до одного года, либо принудительными работами на срок до одного года,</w:t>
      </w:r>
      <w:r w:rsidRPr="00E60A21">
        <w:rPr>
          <w:sz w:val="28"/>
          <w:szCs w:val="28"/>
        </w:rPr>
        <w:t xml:space="preserve"> либо лишением свободы на срок до одного года.</w:t>
      </w:r>
      <w:bookmarkEnd w:id="1"/>
    </w:p>
    <w:sectPr w:rsidR="00A12FCC" w:rsidRPr="00E60A21">
      <w:type w:val="continuous"/>
      <w:pgSz w:w="11909" w:h="16834"/>
      <w:pgMar w:top="1212" w:right="390" w:bottom="1218" w:left="184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21"/>
    <w:rsid w:val="00A12FCC"/>
    <w:rsid w:val="00D5578B"/>
    <w:rsid w:val="00E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Основной текст Знак1"/>
    <w:basedOn w:val="a0"/>
    <w:link w:val="a4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a5">
    <w:name w:val="Основной текст + Полужирный"/>
    <w:basedOn w:val="1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">
    <w:name w:val="Основной текст + Полужирный2"/>
    <w:basedOn w:val="1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">
    <w:name w:val="Основной текст + Полужирный1"/>
    <w:basedOn w:val="1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780" w:line="320" w:lineRule="exact"/>
      <w:ind w:firstLine="680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Pr>
      <w:rFonts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Основной текст Знак1"/>
    <w:basedOn w:val="a0"/>
    <w:link w:val="a4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a5">
    <w:name w:val="Основной текст + Полужирный"/>
    <w:basedOn w:val="1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">
    <w:name w:val="Основной текст + Полужирный2"/>
    <w:basedOn w:val="1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">
    <w:name w:val="Основной текст + Полужирный1"/>
    <w:basedOn w:val="1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780" w:line="320" w:lineRule="exact"/>
      <w:ind w:firstLine="680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Nedvigin-AN</dc:creator>
  <cp:lastModifiedBy>Nedvigin-AN</cp:lastModifiedBy>
  <cp:revision>2</cp:revision>
  <dcterms:created xsi:type="dcterms:W3CDTF">2020-07-01T07:52:00Z</dcterms:created>
  <dcterms:modified xsi:type="dcterms:W3CDTF">2020-07-01T07:52:00Z</dcterms:modified>
</cp:coreProperties>
</file>